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rFonts w:ascii="Times New Roman" w:cs="Times New Roman" w:eastAsia="Times New Roman" w:hAnsi="Times New Roman"/>
          <w:b w:val="0"/>
          <w:smallCaps w:val="1"/>
          <w:sz w:val="22"/>
          <w:szCs w:val="22"/>
        </w:rPr>
      </w:pPr>
      <w:r w:rsidDel="00000000" w:rsidR="00000000" w:rsidRPr="00000000">
        <w:rPr>
          <w:rFonts w:ascii="Times New Roman" w:cs="Times New Roman" w:eastAsia="Times New Roman" w:hAnsi="Times New Roman"/>
          <w:b w:val="0"/>
          <w:smallCaps w:val="1"/>
          <w:sz w:val="22"/>
          <w:szCs w:val="22"/>
          <w:rtl w:val="0"/>
        </w:rPr>
        <w:t xml:space="preserve">OREGON CHAPTER AMERICAN FISHERIES SOCIETY </w:t>
      </w:r>
    </w:p>
    <w:p w:rsidR="00000000" w:rsidDel="00000000" w:rsidP="00000000" w:rsidRDefault="00000000" w:rsidRPr="00000000" w14:paraId="00000002">
      <w:pPr>
        <w:pStyle w:val="Heading1"/>
        <w:ind w:left="0" w:firstLine="0"/>
        <w:rPr>
          <w:rFonts w:ascii="Times New Roman" w:cs="Times New Roman" w:eastAsia="Times New Roman" w:hAnsi="Times New Roman"/>
          <w:b w:val="0"/>
          <w:smallCaps w:val="1"/>
          <w:sz w:val="22"/>
          <w:szCs w:val="22"/>
        </w:rPr>
      </w:pPr>
      <w:r w:rsidDel="00000000" w:rsidR="00000000" w:rsidRPr="00000000">
        <w:rPr>
          <w:rFonts w:ascii="Times New Roman" w:cs="Times New Roman" w:eastAsia="Times New Roman" w:hAnsi="Times New Roman"/>
          <w:b w:val="0"/>
          <w:smallCaps w:val="1"/>
          <w:sz w:val="22"/>
          <w:szCs w:val="22"/>
          <w:rtl w:val="0"/>
        </w:rPr>
        <w:t xml:space="preserve">CLIMATE ADAPTATION COMMITTEE 2022-23 WORKPLAN </w:t>
      </w:r>
    </w:p>
    <w:p w:rsidR="00000000" w:rsidDel="00000000" w:rsidP="00000000" w:rsidRDefault="00000000" w:rsidRPr="00000000" w14:paraId="00000003">
      <w:pPr>
        <w:pStyle w:val="Heading1"/>
        <w:tabs>
          <w:tab w:val="left" w:leader="none" w:pos="3206"/>
        </w:tabs>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ab/>
      </w:r>
    </w:p>
    <w:p w:rsidR="00000000" w:rsidDel="00000000" w:rsidP="00000000" w:rsidRDefault="00000000" w:rsidRPr="00000000" w14:paraId="00000004">
      <w:pPr>
        <w:pStyle w:val="Heading1"/>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Submitted by Committee Chair: Kara Anlauf-Dunn</w:t>
      </w:r>
    </w:p>
    <w:p w:rsidR="00000000" w:rsidDel="00000000" w:rsidP="00000000" w:rsidRDefault="00000000" w:rsidRPr="00000000" w14:paraId="00000005">
      <w:pPr>
        <w:spacing w:before="19"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Style w:val="Heading1"/>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Mission of Oregon AFS:</w:t>
      </w:r>
      <w:r w:rsidDel="00000000" w:rsidR="00000000" w:rsidRPr="00000000">
        <w:rPr>
          <w:rtl w:val="0"/>
        </w:rPr>
      </w:r>
    </w:p>
    <w:p w:rsidR="00000000" w:rsidDel="00000000" w:rsidP="00000000" w:rsidRDefault="00000000" w:rsidRPr="00000000" w14:paraId="00000007">
      <w:pPr>
        <w:spacing w:before="1"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right="209"/>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To improve the conservation and sustainability of Oregon fishery resources and their aquatic ecosystems for long‐term public benefit by advancing science, education and public discourse concerning fisheries and aquatic science and by promoting the development of fisheries professionals.</w:t>
      </w:r>
      <w:r w:rsidDel="00000000" w:rsidR="00000000" w:rsidRPr="00000000">
        <w:rPr>
          <w:rtl w:val="0"/>
        </w:rPr>
      </w:r>
    </w:p>
    <w:p w:rsidR="00000000" w:rsidDel="00000000" w:rsidP="00000000" w:rsidRDefault="00000000" w:rsidRPr="00000000" w14:paraId="00000009">
      <w:pPr>
        <w:spacing w:before="1"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Style w:val="Heading1"/>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Goal and Objectives of Climate Adaptation Committee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82" w:lineRule="auto"/>
        <w:ind w:left="0" w:right="5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of the Climate Adaptation Committee of the Oregon Chapter American Fisheries Society is to prepare for the effects of climate change on Oregon’s aquatic resources and better understand associated risks and opportunities.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accomplish this, the Climate Adaptation Committee will: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3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resources and guidance to help other ORAFS committees incorporate climate adaptation ideas into their annual workplans.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3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a forum for networking, information sharing, and lessons learned on climate change issues.</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0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and summarize existing agency initiatives on climate adaptation. </w:t>
      </w:r>
    </w:p>
    <w:p w:rsidR="00000000" w:rsidDel="00000000" w:rsidP="00000000" w:rsidRDefault="00000000" w:rsidRPr="00000000" w14:paraId="00000013">
      <w:pPr>
        <w:pStyle w:val="Heading1"/>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pStyle w:val="Heading1"/>
        <w:ind w:left="0" w:firstLine="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sz w:val="22"/>
          <w:szCs w:val="22"/>
          <w:rtl w:val="0"/>
        </w:rPr>
        <w:t xml:space="preserve">2022-23 Workplan</w:t>
      </w:r>
      <w:r w:rsidDel="00000000" w:rsidR="00000000" w:rsidRPr="00000000">
        <w:rPr>
          <w:rtl w:val="0"/>
        </w:rPr>
      </w:r>
    </w:p>
    <w:p w:rsidR="00000000" w:rsidDel="00000000" w:rsidP="00000000" w:rsidRDefault="00000000" w:rsidRPr="00000000" w14:paraId="00000015">
      <w:pPr>
        <w:spacing w:before="1" w:lin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Hold virtual committee meeting at 2022 ORAFS annual meeting to discuss workplan topics and recruitment.</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symposium for either the 2022 National AFS meeting in Spokane, WA or 2023 ORAFS annual meeting. This would be a full day session with a panel discussion at the end of both the morning and afternoon sessions.</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topics:</w:t>
      </w:r>
    </w:p>
    <w:p w:rsidR="00000000" w:rsidDel="00000000" w:rsidP="00000000" w:rsidRDefault="00000000" w:rsidRPr="00000000" w14:paraId="000000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other AFS state chapters doing related to climate adaptation? </w:t>
      </w:r>
    </w:p>
    <w:p w:rsidR="00000000" w:rsidDel="00000000" w:rsidP="00000000" w:rsidRDefault="00000000" w:rsidRPr="00000000" w14:paraId="0000001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product of this symposium could then develop a framework for chapters to build from, consistent with the national AFS climate vision.</w:t>
      </w:r>
    </w:p>
    <w:p w:rsidR="00000000" w:rsidDel="00000000" w:rsidP="00000000" w:rsidRDefault="00000000" w:rsidRPr="00000000" w14:paraId="000000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agencies throughout the state (or more broadly) doing relative to climate adaptation?</w:t>
      </w:r>
    </w:p>
    <w:p w:rsidR="00000000" w:rsidDel="00000000" w:rsidP="00000000" w:rsidRDefault="00000000" w:rsidRPr="00000000" w14:paraId="0000001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could be research focused to learn more about climate impacts, or how folks are thinking about actions on the ground, prioritizations of research, etc. given climate impacts and future projections.</w:t>
      </w:r>
    </w:p>
    <w:p w:rsidR="00000000" w:rsidDel="00000000" w:rsidP="00000000" w:rsidRDefault="00000000" w:rsidRPr="00000000" w14:paraId="0000001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this, develop resources where folks can access details about current climate research e.g. principal researcher, data being collected, how to access data.</w:t>
      </w:r>
    </w:p>
    <w:p w:rsidR="00000000" w:rsidDel="00000000" w:rsidP="00000000" w:rsidRDefault="00000000" w:rsidRPr="00000000" w14:paraId="000000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are native fish species affected by climate shifts?</w:t>
      </w:r>
    </w:p>
    <w:p w:rsidR="00000000" w:rsidDel="00000000" w:rsidP="00000000" w:rsidRDefault="00000000" w:rsidRPr="00000000" w14:paraId="0000001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some management considerations for climate adaptation?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pacing w:line="282"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2022-2023 Proposed Budget</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will be focused on building a vision and recruiting members.</w:t>
      </w:r>
    </w:p>
    <w:sectPr>
      <w:footerReference r:id="rId6" w:type="default"/>
      <w:pgSz w:h="15840" w:w="12240" w:orient="portrait"/>
      <w:pgMar w:bottom="1440" w:top="1440" w:left="1440" w:right="1440" w:header="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00" w:lineRule="auto"/>
      <w:rPr>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2895600</wp:posOffset>
              </wp:positionH>
              <wp:positionV relativeFrom="paragraph">
                <wp:posOffset>9258300</wp:posOffset>
              </wp:positionV>
              <wp:extent cx="130810" cy="174625"/>
              <wp:effectExtent b="0" l="0" r="0" t="0"/>
              <wp:wrapNone/>
              <wp:docPr id="1" name=""/>
              <a:graphic>
                <a:graphicData uri="http://schemas.microsoft.com/office/word/2010/wordprocessingShape">
                  <wps:wsp>
                    <wps:cNvSpPr/>
                    <wps:cNvPr id="2" name="Shape 2"/>
                    <wps:spPr>
                      <a:xfrm>
                        <a:off x="5285358" y="3697450"/>
                        <a:ext cx="121285" cy="165100"/>
                      </a:xfrm>
                      <a:prstGeom prst="rect">
                        <a:avLst/>
                      </a:prstGeom>
                      <a:noFill/>
                      <a:ln>
                        <a:noFill/>
                      </a:ln>
                    </wps:spPr>
                    <wps:txbx>
                      <w:txbxContent>
                        <w:p w:rsidR="00000000" w:rsidDel="00000000" w:rsidP="00000000" w:rsidRDefault="00000000" w:rsidRPr="00000000">
                          <w:pPr>
                            <w:spacing w:after="0" w:before="0" w:line="243.99999618530273"/>
                            <w:ind w:left="40" w:right="0" w:firstLine="4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2895600</wp:posOffset>
              </wp:positionH>
              <wp:positionV relativeFrom="paragraph">
                <wp:posOffset>9258300</wp:posOffset>
              </wp:positionV>
              <wp:extent cx="130810" cy="1746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0810" cy="1746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