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D3" w:rsidRDefault="00B01206" w:rsidP="00BB63D3">
      <w:pPr>
        <w:pStyle w:val="Default"/>
      </w:pPr>
      <w:r>
        <w:rPr>
          <w:noProof/>
        </w:rPr>
        <w:drawing>
          <wp:anchor distT="0" distB="0" distL="114300" distR="114300" simplePos="0" relativeHeight="251667456" behindDoc="0" locked="0" layoutInCell="1" allowOverlap="1" wp14:anchorId="610BD2F4" wp14:editId="1DA8C74A">
            <wp:simplePos x="0" y="0"/>
            <wp:positionH relativeFrom="column">
              <wp:posOffset>4831715</wp:posOffset>
            </wp:positionH>
            <wp:positionV relativeFrom="paragraph">
              <wp:posOffset>-669925</wp:posOffset>
            </wp:positionV>
            <wp:extent cx="1521460" cy="118110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t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1460" cy="1181100"/>
                    </a:xfrm>
                    <a:prstGeom prst="rect">
                      <a:avLst/>
                    </a:prstGeom>
                  </pic:spPr>
                </pic:pic>
              </a:graphicData>
            </a:graphic>
            <wp14:sizeRelH relativeFrom="page">
              <wp14:pctWidth>0</wp14:pctWidth>
            </wp14:sizeRelH>
            <wp14:sizeRelV relativeFrom="page">
              <wp14:pctHeight>0</wp14:pctHeight>
            </wp14:sizeRelV>
          </wp:anchor>
        </w:drawing>
      </w:r>
      <w:r w:rsidR="0081789E">
        <w:rPr>
          <w:noProof/>
        </w:rPr>
        <w:drawing>
          <wp:anchor distT="0" distB="0" distL="114300" distR="114300" simplePos="0" relativeHeight="251658240" behindDoc="0" locked="0" layoutInCell="1" allowOverlap="0" wp14:anchorId="5DE378C5" wp14:editId="7A9D0FFB">
            <wp:simplePos x="0" y="0"/>
            <wp:positionH relativeFrom="column">
              <wp:posOffset>2231390</wp:posOffset>
            </wp:positionH>
            <wp:positionV relativeFrom="paragraph">
              <wp:posOffset>-755015</wp:posOffset>
            </wp:positionV>
            <wp:extent cx="1937994" cy="13144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c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7994" cy="1314450"/>
                    </a:xfrm>
                    <a:prstGeom prst="rect">
                      <a:avLst/>
                    </a:prstGeom>
                  </pic:spPr>
                </pic:pic>
              </a:graphicData>
            </a:graphic>
            <wp14:sizeRelH relativeFrom="margin">
              <wp14:pctWidth>0</wp14:pctWidth>
            </wp14:sizeRelH>
            <wp14:sizeRelV relativeFrom="margin">
              <wp14:pctHeight>0</wp14:pctHeight>
            </wp14:sizeRelV>
          </wp:anchor>
        </w:drawing>
      </w:r>
      <w:r w:rsidR="009D682A">
        <w:rPr>
          <w:noProof/>
        </w:rPr>
        <w:drawing>
          <wp:anchor distT="0" distB="0" distL="114300" distR="114300" simplePos="0" relativeHeight="251662336" behindDoc="0" locked="0" layoutInCell="1" allowOverlap="1" wp14:anchorId="0A8CD937" wp14:editId="5875D0A5">
            <wp:simplePos x="0" y="0"/>
            <wp:positionH relativeFrom="column">
              <wp:posOffset>154940</wp:posOffset>
            </wp:positionH>
            <wp:positionV relativeFrom="paragraph">
              <wp:posOffset>-517525</wp:posOffset>
            </wp:positionV>
            <wp:extent cx="1307465" cy="85915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7465" cy="859155"/>
                    </a:xfrm>
                    <a:prstGeom prst="rect">
                      <a:avLst/>
                    </a:prstGeom>
                    <a:noFill/>
                  </pic:spPr>
                </pic:pic>
              </a:graphicData>
            </a:graphic>
            <wp14:sizeRelH relativeFrom="margin">
              <wp14:pctWidth>0</wp14:pctWidth>
            </wp14:sizeRelH>
            <wp14:sizeRelV relativeFrom="margin">
              <wp14:pctHeight>0</wp14:pctHeight>
            </wp14:sizeRelV>
          </wp:anchor>
        </w:drawing>
      </w:r>
    </w:p>
    <w:p w:rsidR="00BB63D3" w:rsidRDefault="00BB63D3" w:rsidP="00BB63D3">
      <w:pPr>
        <w:pStyle w:val="Default"/>
      </w:pPr>
    </w:p>
    <w:p w:rsidR="00BB63D3" w:rsidRDefault="00BB63D3" w:rsidP="00BB63D3">
      <w:pPr>
        <w:pStyle w:val="Default"/>
      </w:pPr>
    </w:p>
    <w:p w:rsidR="00BB63D3" w:rsidRDefault="00BB63D3" w:rsidP="00BB63D3">
      <w:pPr>
        <w:pStyle w:val="Default"/>
      </w:pPr>
    </w:p>
    <w:p w:rsidR="00BB63D3" w:rsidRDefault="00BB63D3" w:rsidP="00BB63D3">
      <w:pPr>
        <w:pStyle w:val="Default"/>
      </w:pPr>
    </w:p>
    <w:p w:rsidR="009D682A" w:rsidRDefault="00BB63D3" w:rsidP="00BB63D3">
      <w:pPr>
        <w:pStyle w:val="Default"/>
        <w:jc w:val="center"/>
        <w:rPr>
          <w:b/>
          <w:bCs/>
          <w:sz w:val="40"/>
          <w:szCs w:val="40"/>
        </w:rPr>
      </w:pPr>
      <w:r>
        <w:rPr>
          <w:b/>
          <w:bCs/>
          <w:sz w:val="40"/>
          <w:szCs w:val="40"/>
        </w:rPr>
        <w:t xml:space="preserve">65th Annual </w:t>
      </w:r>
    </w:p>
    <w:p w:rsidR="00BB63D3" w:rsidRDefault="00BB63D3" w:rsidP="00BB63D3">
      <w:pPr>
        <w:pStyle w:val="Default"/>
        <w:jc w:val="center"/>
        <w:rPr>
          <w:b/>
          <w:bCs/>
          <w:sz w:val="40"/>
          <w:szCs w:val="40"/>
        </w:rPr>
      </w:pPr>
      <w:r>
        <w:rPr>
          <w:b/>
          <w:bCs/>
          <w:sz w:val="40"/>
          <w:szCs w:val="40"/>
        </w:rPr>
        <w:t>Northwest Fish Culture Conference</w:t>
      </w:r>
    </w:p>
    <w:p w:rsidR="00625B66" w:rsidRPr="00625B66" w:rsidRDefault="00625B66" w:rsidP="00BB63D3">
      <w:pPr>
        <w:pStyle w:val="Default"/>
        <w:jc w:val="center"/>
        <w:rPr>
          <w:sz w:val="36"/>
          <w:szCs w:val="36"/>
        </w:rPr>
      </w:pPr>
      <w:r>
        <w:rPr>
          <w:b/>
          <w:bCs/>
          <w:sz w:val="36"/>
          <w:szCs w:val="36"/>
        </w:rPr>
        <w:t>“</w:t>
      </w:r>
      <w:r w:rsidRPr="00625B66">
        <w:rPr>
          <w:b/>
          <w:bCs/>
          <w:sz w:val="36"/>
          <w:szCs w:val="36"/>
        </w:rPr>
        <w:t>Restoring Native Species in the Pacific Northwest</w:t>
      </w:r>
      <w:r>
        <w:rPr>
          <w:b/>
          <w:bCs/>
          <w:sz w:val="36"/>
          <w:szCs w:val="36"/>
        </w:rPr>
        <w:t>”</w:t>
      </w:r>
    </w:p>
    <w:p w:rsidR="00625B66" w:rsidRDefault="00625B66" w:rsidP="00BB63D3">
      <w:pPr>
        <w:pStyle w:val="Default"/>
        <w:jc w:val="center"/>
        <w:rPr>
          <w:b/>
          <w:bCs/>
          <w:sz w:val="32"/>
          <w:szCs w:val="32"/>
        </w:rPr>
      </w:pPr>
    </w:p>
    <w:p w:rsidR="00BB63D3" w:rsidRDefault="00BB63D3" w:rsidP="00BB63D3">
      <w:pPr>
        <w:pStyle w:val="Default"/>
        <w:jc w:val="center"/>
        <w:rPr>
          <w:sz w:val="32"/>
          <w:szCs w:val="32"/>
        </w:rPr>
      </w:pPr>
      <w:r>
        <w:rPr>
          <w:b/>
          <w:bCs/>
          <w:sz w:val="32"/>
          <w:szCs w:val="32"/>
        </w:rPr>
        <w:t>December 2 – 4, 2014</w:t>
      </w:r>
    </w:p>
    <w:p w:rsidR="00BB63D3" w:rsidRDefault="00BB63D3" w:rsidP="00BB63D3">
      <w:pPr>
        <w:pStyle w:val="Default"/>
        <w:jc w:val="center"/>
        <w:rPr>
          <w:sz w:val="32"/>
          <w:szCs w:val="32"/>
        </w:rPr>
      </w:pPr>
      <w:r>
        <w:rPr>
          <w:b/>
          <w:bCs/>
          <w:sz w:val="32"/>
          <w:szCs w:val="32"/>
        </w:rPr>
        <w:t>Wildhorse Resort and Casino – Pendleton, Oregon</w:t>
      </w:r>
    </w:p>
    <w:p w:rsidR="00BB63D3" w:rsidRDefault="00BB63D3" w:rsidP="00BB63D3">
      <w:pPr>
        <w:pStyle w:val="Default"/>
        <w:rPr>
          <w:b/>
          <w:bCs/>
          <w:sz w:val="23"/>
          <w:szCs w:val="23"/>
        </w:rPr>
      </w:pPr>
    </w:p>
    <w:p w:rsidR="00BB63D3" w:rsidRDefault="00BB63D3" w:rsidP="00BC2751">
      <w:pPr>
        <w:pStyle w:val="Default"/>
        <w:jc w:val="both"/>
        <w:rPr>
          <w:sz w:val="23"/>
          <w:szCs w:val="23"/>
        </w:rPr>
      </w:pPr>
      <w:r>
        <w:rPr>
          <w:b/>
          <w:bCs/>
          <w:sz w:val="23"/>
          <w:szCs w:val="23"/>
        </w:rPr>
        <w:t xml:space="preserve">Dear Fish Culture Associates: </w:t>
      </w:r>
    </w:p>
    <w:p w:rsidR="00BB63D3" w:rsidRDefault="00BB63D3" w:rsidP="00ED7755">
      <w:pPr>
        <w:pStyle w:val="Default"/>
        <w:rPr>
          <w:sz w:val="23"/>
          <w:szCs w:val="23"/>
        </w:rPr>
      </w:pPr>
    </w:p>
    <w:p w:rsidR="00BB63D3" w:rsidRDefault="00BB63D3" w:rsidP="00ED7755">
      <w:pPr>
        <w:pStyle w:val="Default"/>
        <w:rPr>
          <w:sz w:val="23"/>
          <w:szCs w:val="23"/>
        </w:rPr>
      </w:pPr>
      <w:r>
        <w:rPr>
          <w:sz w:val="23"/>
          <w:szCs w:val="23"/>
        </w:rPr>
        <w:t>This is your invitation to attend the 65th Annual Northwest Fish Culture Conference (NWFCC), December 2 – 4, 2014. The Confederated Tribes of the Umatilla Indian Reservation and the Nez Perce Tribe are pleased to be hosting this event at the Wildhorse Resort and Casino</w:t>
      </w:r>
      <w:r w:rsidR="00F43599">
        <w:rPr>
          <w:sz w:val="23"/>
          <w:szCs w:val="23"/>
        </w:rPr>
        <w:t xml:space="preserve"> in Pendleton, Oregon</w:t>
      </w:r>
      <w:r>
        <w:rPr>
          <w:sz w:val="23"/>
          <w:szCs w:val="23"/>
        </w:rPr>
        <w:t>.</w:t>
      </w:r>
      <w:r w:rsidR="00E14E27">
        <w:rPr>
          <w:sz w:val="23"/>
          <w:szCs w:val="23"/>
        </w:rPr>
        <w:t xml:space="preserve"> We look forward to seeing you at this year’s conference and the presentations highlighting our 65</w:t>
      </w:r>
      <w:r w:rsidR="00E14E27" w:rsidRPr="00E14E27">
        <w:rPr>
          <w:sz w:val="23"/>
          <w:szCs w:val="23"/>
          <w:vertAlign w:val="superscript"/>
        </w:rPr>
        <w:t>th</w:t>
      </w:r>
      <w:r w:rsidR="00E14E27">
        <w:rPr>
          <w:sz w:val="23"/>
          <w:szCs w:val="23"/>
        </w:rPr>
        <w:t xml:space="preserve"> annual NWFCC theme.</w:t>
      </w:r>
    </w:p>
    <w:p w:rsidR="00BB63D3" w:rsidRDefault="00BB63D3" w:rsidP="00ED7755">
      <w:pPr>
        <w:pStyle w:val="Default"/>
        <w:rPr>
          <w:sz w:val="23"/>
          <w:szCs w:val="23"/>
        </w:rPr>
      </w:pPr>
      <w:r>
        <w:rPr>
          <w:sz w:val="23"/>
          <w:szCs w:val="23"/>
        </w:rPr>
        <w:t xml:space="preserve"> </w:t>
      </w:r>
    </w:p>
    <w:p w:rsidR="00BB63D3" w:rsidRDefault="00BB63D3" w:rsidP="00ED7755">
      <w:pPr>
        <w:pStyle w:val="Default"/>
        <w:rPr>
          <w:sz w:val="23"/>
          <w:szCs w:val="23"/>
        </w:rPr>
      </w:pPr>
      <w:r>
        <w:rPr>
          <w:sz w:val="23"/>
          <w:szCs w:val="23"/>
        </w:rPr>
        <w:t>This conference continues to be extremely educational and beneficial for everyone attending, presenting, and exhibiting fish culture products</w:t>
      </w:r>
      <w:r w:rsidRPr="007B7C74">
        <w:rPr>
          <w:sz w:val="23"/>
          <w:szCs w:val="23"/>
        </w:rPr>
        <w:t xml:space="preserve">. </w:t>
      </w:r>
      <w:r w:rsidR="00E14E27" w:rsidRPr="007B7C74">
        <w:rPr>
          <w:sz w:val="23"/>
          <w:szCs w:val="23"/>
        </w:rPr>
        <w:t>Go</w:t>
      </w:r>
      <w:r w:rsidRPr="007B7C74">
        <w:rPr>
          <w:sz w:val="23"/>
          <w:szCs w:val="23"/>
        </w:rPr>
        <w:t xml:space="preserve"> </w:t>
      </w:r>
      <w:r w:rsidR="00F278F2" w:rsidRPr="007B7C74">
        <w:rPr>
          <w:sz w:val="23"/>
          <w:szCs w:val="23"/>
        </w:rPr>
        <w:t>directly to 123 Signup</w:t>
      </w:r>
      <w:r w:rsidR="007B7C74">
        <w:rPr>
          <w:sz w:val="23"/>
          <w:szCs w:val="23"/>
        </w:rPr>
        <w:t xml:space="preserve"> </w:t>
      </w:r>
      <w:hyperlink r:id="rId8" w:history="1">
        <w:r w:rsidR="00D36DF7" w:rsidRPr="007B7C74">
          <w:rPr>
            <w:rStyle w:val="Hyperlink"/>
          </w:rPr>
          <w:t>https://www.123signup.com/register?id=yghcf</w:t>
        </w:r>
      </w:hyperlink>
      <w:r w:rsidR="00F278F2" w:rsidRPr="007B7C74">
        <w:rPr>
          <w:sz w:val="23"/>
          <w:szCs w:val="23"/>
        </w:rPr>
        <w:t xml:space="preserve"> or </w:t>
      </w:r>
      <w:r w:rsidR="001F026A">
        <w:rPr>
          <w:sz w:val="23"/>
          <w:szCs w:val="23"/>
        </w:rPr>
        <w:t>visit</w:t>
      </w:r>
      <w:r w:rsidRPr="007B7C74">
        <w:rPr>
          <w:sz w:val="23"/>
          <w:szCs w:val="23"/>
        </w:rPr>
        <w:t xml:space="preserve"> the </w:t>
      </w:r>
      <w:r w:rsidR="00E14E27" w:rsidRPr="007B7C74">
        <w:rPr>
          <w:sz w:val="23"/>
          <w:szCs w:val="23"/>
        </w:rPr>
        <w:t>conference</w:t>
      </w:r>
      <w:r w:rsidR="001F026A">
        <w:rPr>
          <w:sz w:val="23"/>
          <w:szCs w:val="23"/>
        </w:rPr>
        <w:t xml:space="preserve"> </w:t>
      </w:r>
      <w:proofErr w:type="gramStart"/>
      <w:r w:rsidR="001F026A">
        <w:rPr>
          <w:sz w:val="23"/>
          <w:szCs w:val="23"/>
        </w:rPr>
        <w:t xml:space="preserve">website </w:t>
      </w:r>
      <w:r w:rsidR="00E14E27" w:rsidRPr="007B7C74">
        <w:rPr>
          <w:sz w:val="23"/>
          <w:szCs w:val="23"/>
        </w:rPr>
        <w:t xml:space="preserve"> </w:t>
      </w:r>
      <w:proofErr w:type="gramEnd"/>
      <w:r w:rsidR="001F026A">
        <w:fldChar w:fldCharType="begin"/>
      </w:r>
      <w:r w:rsidR="001F026A">
        <w:instrText xml:space="preserve"> HYPERLINK "http://nwfcc2014.magix.net/" </w:instrText>
      </w:r>
      <w:r w:rsidR="001F026A">
        <w:fldChar w:fldCharType="separate"/>
      </w:r>
      <w:r w:rsidR="00E209D9">
        <w:rPr>
          <w:rStyle w:val="Hyperlink"/>
          <w:sz w:val="23"/>
          <w:szCs w:val="23"/>
          <w:bdr w:val="none" w:sz="0" w:space="0" w:color="auto"/>
        </w:rPr>
        <w:t>http://nwfcc2014.magix.net</w:t>
      </w:r>
      <w:r w:rsidR="001F026A">
        <w:rPr>
          <w:rStyle w:val="Hyperlink"/>
          <w:sz w:val="23"/>
          <w:szCs w:val="23"/>
          <w:bdr w:val="none" w:sz="0" w:space="0" w:color="auto"/>
        </w:rPr>
        <w:fldChar w:fldCharType="end"/>
      </w:r>
      <w:r w:rsidR="007B7C74">
        <w:rPr>
          <w:rStyle w:val="Hyperlink"/>
          <w:bdr w:val="none" w:sz="0" w:space="0" w:color="auto"/>
        </w:rPr>
        <w:t xml:space="preserve"> </w:t>
      </w:r>
      <w:r w:rsidR="00DB71BD" w:rsidRPr="007B7C74">
        <w:rPr>
          <w:sz w:val="23"/>
          <w:szCs w:val="23"/>
        </w:rPr>
        <w:t>to register online with secure credit car</w:t>
      </w:r>
      <w:r w:rsidR="00F278F2" w:rsidRPr="007B7C74">
        <w:rPr>
          <w:sz w:val="23"/>
          <w:szCs w:val="23"/>
        </w:rPr>
        <w:t>d payment options.</w:t>
      </w:r>
      <w:r w:rsidR="001F026A">
        <w:rPr>
          <w:sz w:val="23"/>
          <w:szCs w:val="23"/>
        </w:rPr>
        <w:t xml:space="preserve"> </w:t>
      </w:r>
      <w:r w:rsidRPr="00633036">
        <w:rPr>
          <w:bCs/>
          <w:sz w:val="23"/>
          <w:szCs w:val="23"/>
        </w:rPr>
        <w:t>We strongly encourage delegates to register and pay online, but will also accept mail-in registrations.</w:t>
      </w:r>
      <w:r>
        <w:rPr>
          <w:b/>
          <w:bCs/>
          <w:sz w:val="23"/>
          <w:szCs w:val="23"/>
        </w:rPr>
        <w:t xml:space="preserve"> </w:t>
      </w:r>
    </w:p>
    <w:p w:rsidR="00BB63D3" w:rsidRDefault="00BB63D3" w:rsidP="00ED7755">
      <w:pPr>
        <w:pStyle w:val="Default"/>
        <w:rPr>
          <w:sz w:val="23"/>
          <w:szCs w:val="23"/>
        </w:rPr>
      </w:pPr>
    </w:p>
    <w:p w:rsidR="00633036" w:rsidRDefault="00BB63D3" w:rsidP="00ED7755">
      <w:pPr>
        <w:pStyle w:val="Default"/>
        <w:rPr>
          <w:sz w:val="23"/>
          <w:szCs w:val="23"/>
        </w:rPr>
      </w:pPr>
      <w:r>
        <w:rPr>
          <w:sz w:val="23"/>
          <w:szCs w:val="23"/>
        </w:rPr>
        <w:t>We recommend early conference registration as attendance is generally very strong and there are limited rooms available at the Wildhorse Resort and Casino where the conference is being held. The fee for registration is $110</w:t>
      </w:r>
      <w:r w:rsidR="00094035">
        <w:rPr>
          <w:sz w:val="23"/>
          <w:szCs w:val="23"/>
        </w:rPr>
        <w:t xml:space="preserve">, which includes </w:t>
      </w:r>
      <w:r w:rsidR="00A13D71">
        <w:rPr>
          <w:sz w:val="23"/>
          <w:szCs w:val="23"/>
        </w:rPr>
        <w:t>the social event</w:t>
      </w:r>
      <w:r w:rsidRPr="003141CD">
        <w:rPr>
          <w:color w:val="FF0000"/>
          <w:sz w:val="23"/>
          <w:szCs w:val="23"/>
        </w:rPr>
        <w:t xml:space="preserve">. </w:t>
      </w:r>
      <w:r w:rsidR="005D054B" w:rsidRPr="00EE071F">
        <w:rPr>
          <w:b/>
          <w:color w:val="auto"/>
          <w:sz w:val="23"/>
          <w:szCs w:val="23"/>
        </w:rPr>
        <w:t>There will be no r</w:t>
      </w:r>
      <w:r w:rsidRPr="00EE071F">
        <w:rPr>
          <w:b/>
          <w:color w:val="auto"/>
          <w:sz w:val="23"/>
          <w:szCs w:val="23"/>
        </w:rPr>
        <w:t>egistration</w:t>
      </w:r>
      <w:r w:rsidR="005D054B" w:rsidRPr="00EE071F">
        <w:rPr>
          <w:b/>
          <w:color w:val="auto"/>
          <w:sz w:val="23"/>
          <w:szCs w:val="23"/>
        </w:rPr>
        <w:t xml:space="preserve"> after </w:t>
      </w:r>
      <w:r w:rsidR="00633036" w:rsidRPr="00EE071F">
        <w:rPr>
          <w:b/>
          <w:color w:val="auto"/>
          <w:sz w:val="23"/>
          <w:szCs w:val="23"/>
        </w:rPr>
        <w:t>November</w:t>
      </w:r>
      <w:r w:rsidR="005D054B" w:rsidRPr="00EE071F">
        <w:rPr>
          <w:b/>
          <w:color w:val="auto"/>
          <w:sz w:val="23"/>
          <w:szCs w:val="23"/>
        </w:rPr>
        <w:t xml:space="preserve"> </w:t>
      </w:r>
      <w:r w:rsidR="00633036" w:rsidRPr="00EE071F">
        <w:rPr>
          <w:b/>
          <w:color w:val="auto"/>
          <w:sz w:val="23"/>
          <w:szCs w:val="23"/>
        </w:rPr>
        <w:t>2</w:t>
      </w:r>
      <w:r w:rsidR="005D054B" w:rsidRPr="00EE071F">
        <w:rPr>
          <w:b/>
          <w:color w:val="auto"/>
          <w:sz w:val="23"/>
          <w:szCs w:val="23"/>
        </w:rPr>
        <w:t>1, 2014</w:t>
      </w:r>
      <w:r w:rsidR="005D054B" w:rsidRPr="00EE071F">
        <w:rPr>
          <w:color w:val="auto"/>
          <w:sz w:val="23"/>
          <w:szCs w:val="23"/>
        </w:rPr>
        <w:t xml:space="preserve"> </w:t>
      </w:r>
      <w:r w:rsidR="00094035">
        <w:rPr>
          <w:color w:val="auto"/>
          <w:sz w:val="23"/>
          <w:szCs w:val="23"/>
        </w:rPr>
        <w:t>as</w:t>
      </w:r>
      <w:r w:rsidR="005D054B" w:rsidRPr="00EE071F">
        <w:rPr>
          <w:color w:val="auto"/>
          <w:sz w:val="23"/>
          <w:szCs w:val="23"/>
        </w:rPr>
        <w:t xml:space="preserve"> final numbers are needed by the hotel</w:t>
      </w:r>
      <w:r w:rsidR="00094035">
        <w:rPr>
          <w:color w:val="auto"/>
          <w:sz w:val="23"/>
          <w:szCs w:val="23"/>
        </w:rPr>
        <w:t xml:space="preserve"> for planning purposes</w:t>
      </w:r>
      <w:r w:rsidRPr="00EE071F">
        <w:rPr>
          <w:color w:val="auto"/>
          <w:sz w:val="23"/>
          <w:szCs w:val="23"/>
        </w:rPr>
        <w:t>.</w:t>
      </w:r>
      <w:r w:rsidR="00633036" w:rsidRPr="00EE071F">
        <w:rPr>
          <w:color w:val="auto"/>
          <w:sz w:val="23"/>
          <w:szCs w:val="23"/>
        </w:rPr>
        <w:t xml:space="preserve"> </w:t>
      </w:r>
      <w:r w:rsidR="00EE071F" w:rsidRPr="00B0749F">
        <w:rPr>
          <w:b/>
          <w:color w:val="auto"/>
          <w:sz w:val="23"/>
          <w:szCs w:val="23"/>
        </w:rPr>
        <w:t>No registrations will be accepted at the door.</w:t>
      </w:r>
      <w:r w:rsidR="003141CD" w:rsidRPr="00EE071F">
        <w:rPr>
          <w:color w:val="auto"/>
          <w:sz w:val="23"/>
          <w:szCs w:val="23"/>
        </w:rPr>
        <w:t xml:space="preserve"> </w:t>
      </w:r>
      <w:r w:rsidR="00633036" w:rsidRPr="00EE071F">
        <w:rPr>
          <w:color w:val="auto"/>
          <w:sz w:val="23"/>
          <w:szCs w:val="23"/>
        </w:rPr>
        <w:t xml:space="preserve">If </w:t>
      </w:r>
      <w:r w:rsidR="00633036">
        <w:rPr>
          <w:sz w:val="23"/>
          <w:szCs w:val="23"/>
        </w:rPr>
        <w:t xml:space="preserve">you will be bringing a guest to the social they will need to buy a ticket for entry. The </w:t>
      </w:r>
      <w:r w:rsidR="00EE071F">
        <w:rPr>
          <w:sz w:val="23"/>
          <w:szCs w:val="23"/>
        </w:rPr>
        <w:t>cost for extra tickets to the social is</w:t>
      </w:r>
      <w:r w:rsidR="00633036">
        <w:rPr>
          <w:sz w:val="23"/>
          <w:szCs w:val="23"/>
        </w:rPr>
        <w:t xml:space="preserve"> $30 each</w:t>
      </w:r>
      <w:r w:rsidR="00EE071F">
        <w:rPr>
          <w:sz w:val="23"/>
          <w:szCs w:val="23"/>
        </w:rPr>
        <w:t xml:space="preserve"> and can be included with the online registration.</w:t>
      </w:r>
    </w:p>
    <w:p w:rsidR="00BB63D3" w:rsidRDefault="00BB63D3" w:rsidP="00ED7755">
      <w:pPr>
        <w:pStyle w:val="Default"/>
        <w:rPr>
          <w:sz w:val="23"/>
          <w:szCs w:val="23"/>
        </w:rPr>
      </w:pPr>
      <w:r>
        <w:rPr>
          <w:sz w:val="23"/>
          <w:szCs w:val="23"/>
        </w:rPr>
        <w:t xml:space="preserve"> </w:t>
      </w:r>
    </w:p>
    <w:p w:rsidR="00BB63D3" w:rsidRDefault="00BB63D3" w:rsidP="00ED7755">
      <w:pPr>
        <w:pStyle w:val="Default"/>
        <w:rPr>
          <w:sz w:val="23"/>
          <w:szCs w:val="23"/>
        </w:rPr>
      </w:pPr>
      <w:r>
        <w:rPr>
          <w:sz w:val="23"/>
          <w:szCs w:val="23"/>
        </w:rPr>
        <w:t xml:space="preserve">The </w:t>
      </w:r>
      <w:r w:rsidR="005D054B">
        <w:rPr>
          <w:sz w:val="23"/>
          <w:szCs w:val="23"/>
        </w:rPr>
        <w:t xml:space="preserve">Wildhorse Resort and Casino </w:t>
      </w:r>
      <w:r>
        <w:rPr>
          <w:sz w:val="23"/>
          <w:szCs w:val="23"/>
        </w:rPr>
        <w:t>is a full service hotel with restaurant</w:t>
      </w:r>
      <w:r w:rsidR="005D054B">
        <w:rPr>
          <w:sz w:val="23"/>
          <w:szCs w:val="23"/>
        </w:rPr>
        <w:t>s</w:t>
      </w:r>
      <w:r>
        <w:rPr>
          <w:sz w:val="23"/>
          <w:szCs w:val="23"/>
        </w:rPr>
        <w:t>, bar</w:t>
      </w:r>
      <w:r w:rsidR="005D054B">
        <w:rPr>
          <w:sz w:val="23"/>
          <w:szCs w:val="23"/>
        </w:rPr>
        <w:t>s</w:t>
      </w:r>
      <w:r>
        <w:rPr>
          <w:sz w:val="23"/>
          <w:szCs w:val="23"/>
        </w:rPr>
        <w:t>, and other amenities.</w:t>
      </w:r>
      <w:r w:rsidR="00F43599">
        <w:rPr>
          <w:sz w:val="23"/>
          <w:szCs w:val="23"/>
        </w:rPr>
        <w:t xml:space="preserve"> A</w:t>
      </w:r>
      <w:r>
        <w:rPr>
          <w:sz w:val="23"/>
          <w:szCs w:val="23"/>
        </w:rPr>
        <w:t>irport shuttle service is available</w:t>
      </w:r>
      <w:r w:rsidR="005D054B">
        <w:rPr>
          <w:sz w:val="23"/>
          <w:szCs w:val="23"/>
        </w:rPr>
        <w:t xml:space="preserve"> (Pasco, Pendleton and Walla Walla airports)</w:t>
      </w:r>
      <w:r>
        <w:rPr>
          <w:sz w:val="23"/>
          <w:szCs w:val="23"/>
        </w:rPr>
        <w:t>. There is a block of rooms available to NWFCC delegates</w:t>
      </w:r>
      <w:r w:rsidR="00E14E27">
        <w:rPr>
          <w:sz w:val="23"/>
          <w:szCs w:val="23"/>
        </w:rPr>
        <w:t xml:space="preserve"> so</w:t>
      </w:r>
      <w:r>
        <w:rPr>
          <w:sz w:val="23"/>
          <w:szCs w:val="23"/>
        </w:rPr>
        <w:t xml:space="preserve"> be sure to mention the conference</w:t>
      </w:r>
      <w:r w:rsidR="00E14E27">
        <w:rPr>
          <w:sz w:val="23"/>
          <w:szCs w:val="23"/>
        </w:rPr>
        <w:t xml:space="preserve"> or use Booking ID #5392 wh</w:t>
      </w:r>
      <w:r>
        <w:rPr>
          <w:sz w:val="23"/>
          <w:szCs w:val="23"/>
        </w:rPr>
        <w:t xml:space="preserve">en registering for a room to get the special </w:t>
      </w:r>
      <w:r w:rsidR="00E14E27">
        <w:rPr>
          <w:sz w:val="23"/>
          <w:szCs w:val="23"/>
        </w:rPr>
        <w:t xml:space="preserve">conference </w:t>
      </w:r>
      <w:r>
        <w:rPr>
          <w:sz w:val="23"/>
          <w:szCs w:val="23"/>
        </w:rPr>
        <w:t>rate</w:t>
      </w:r>
      <w:r w:rsidR="00E14E27">
        <w:rPr>
          <w:sz w:val="23"/>
          <w:szCs w:val="23"/>
        </w:rPr>
        <w:t xml:space="preserve">s. Additional nearby lodging facilities </w:t>
      </w:r>
      <w:r w:rsidR="00A70698">
        <w:rPr>
          <w:sz w:val="23"/>
          <w:szCs w:val="23"/>
        </w:rPr>
        <w:t>are</w:t>
      </w:r>
      <w:r w:rsidR="00E14E27">
        <w:rPr>
          <w:sz w:val="23"/>
          <w:szCs w:val="23"/>
        </w:rPr>
        <w:t xml:space="preserve"> listed on the </w:t>
      </w:r>
      <w:r w:rsidR="007B7C74">
        <w:rPr>
          <w:sz w:val="23"/>
          <w:szCs w:val="23"/>
        </w:rPr>
        <w:t xml:space="preserve">Pendleton Chamber of Commerce website </w:t>
      </w:r>
      <w:hyperlink r:id="rId9" w:history="1">
        <w:r w:rsidR="007B7C74">
          <w:rPr>
            <w:rStyle w:val="Hyperlink"/>
            <w:sz w:val="23"/>
            <w:szCs w:val="23"/>
            <w:bdr w:val="none" w:sz="0" w:space="0" w:color="auto"/>
          </w:rPr>
          <w:t>http://www.pendletonchamber.com/</w:t>
        </w:r>
      </w:hyperlink>
      <w:r w:rsidR="00F278F2">
        <w:rPr>
          <w:sz w:val="23"/>
          <w:szCs w:val="23"/>
        </w:rPr>
        <w:t xml:space="preserve">. </w:t>
      </w:r>
      <w:r>
        <w:rPr>
          <w:sz w:val="23"/>
          <w:szCs w:val="23"/>
        </w:rPr>
        <w:t xml:space="preserve"> </w:t>
      </w:r>
    </w:p>
    <w:p w:rsidR="00E14E27" w:rsidRDefault="00E14E27" w:rsidP="004271FF">
      <w:pPr>
        <w:pStyle w:val="Default"/>
        <w:rPr>
          <w:sz w:val="23"/>
          <w:szCs w:val="23"/>
        </w:rPr>
      </w:pPr>
    </w:p>
    <w:p w:rsidR="00AC51D6" w:rsidRDefault="00E14E27" w:rsidP="00A70698">
      <w:pPr>
        <w:pStyle w:val="Default"/>
        <w:rPr>
          <w:b/>
          <w:bCs/>
          <w:sz w:val="28"/>
          <w:szCs w:val="28"/>
        </w:rPr>
      </w:pPr>
      <w:r>
        <w:rPr>
          <w:sz w:val="23"/>
          <w:szCs w:val="23"/>
        </w:rPr>
        <w:t>A</w:t>
      </w:r>
      <w:r w:rsidR="00BB63D3">
        <w:rPr>
          <w:sz w:val="23"/>
          <w:szCs w:val="23"/>
        </w:rPr>
        <w:t>ttached to this letter of invitation is our</w:t>
      </w:r>
      <w:r>
        <w:rPr>
          <w:sz w:val="23"/>
          <w:szCs w:val="23"/>
        </w:rPr>
        <w:t xml:space="preserve"> contact information</w:t>
      </w:r>
      <w:r w:rsidR="001F026A">
        <w:rPr>
          <w:sz w:val="23"/>
          <w:szCs w:val="23"/>
        </w:rPr>
        <w:t>, the mail in registration form,</w:t>
      </w:r>
      <w:r>
        <w:rPr>
          <w:sz w:val="23"/>
          <w:szCs w:val="23"/>
        </w:rPr>
        <w:t xml:space="preserve"> and</w:t>
      </w:r>
      <w:r w:rsidR="00BB63D3">
        <w:rPr>
          <w:sz w:val="23"/>
          <w:szCs w:val="23"/>
        </w:rPr>
        <w:t xml:space="preserve"> </w:t>
      </w:r>
      <w:r w:rsidR="00BB63D3">
        <w:rPr>
          <w:b/>
          <w:bCs/>
          <w:i/>
          <w:iCs/>
          <w:sz w:val="23"/>
          <w:szCs w:val="23"/>
        </w:rPr>
        <w:t xml:space="preserve">First Call for Papers </w:t>
      </w:r>
      <w:r w:rsidR="00BB63D3">
        <w:rPr>
          <w:sz w:val="23"/>
          <w:szCs w:val="23"/>
        </w:rPr>
        <w:t xml:space="preserve">which describes paper submission procedures for either oral or poster presentations. </w:t>
      </w:r>
      <w:r w:rsidR="001F026A">
        <w:rPr>
          <w:sz w:val="23"/>
          <w:szCs w:val="23"/>
        </w:rPr>
        <w:t>Deadline for submission is October 17 but e</w:t>
      </w:r>
      <w:r w:rsidR="00BB63D3">
        <w:rPr>
          <w:sz w:val="23"/>
          <w:szCs w:val="23"/>
        </w:rPr>
        <w:t xml:space="preserve">arly submission of abstracts and papers is requested. </w:t>
      </w:r>
      <w:r w:rsidR="00AC51D6">
        <w:rPr>
          <w:b/>
          <w:bCs/>
          <w:sz w:val="28"/>
          <w:szCs w:val="28"/>
        </w:rPr>
        <w:br w:type="page"/>
      </w:r>
    </w:p>
    <w:p w:rsidR="00BB63D3" w:rsidRDefault="00BB63D3" w:rsidP="00BC2751">
      <w:pPr>
        <w:pStyle w:val="Default"/>
        <w:jc w:val="both"/>
        <w:rPr>
          <w:sz w:val="28"/>
          <w:szCs w:val="28"/>
        </w:rPr>
      </w:pPr>
      <w:r>
        <w:rPr>
          <w:b/>
          <w:bCs/>
          <w:sz w:val="28"/>
          <w:szCs w:val="28"/>
        </w:rPr>
        <w:lastRenderedPageBreak/>
        <w:t>NWFCC 201</w:t>
      </w:r>
      <w:r w:rsidR="005D054B">
        <w:rPr>
          <w:b/>
          <w:bCs/>
          <w:sz w:val="28"/>
          <w:szCs w:val="28"/>
        </w:rPr>
        <w:t>4</w:t>
      </w:r>
      <w:r>
        <w:rPr>
          <w:b/>
          <w:bCs/>
          <w:sz w:val="28"/>
          <w:szCs w:val="28"/>
        </w:rPr>
        <w:t xml:space="preserve"> Contact Information: </w:t>
      </w:r>
    </w:p>
    <w:p w:rsidR="00F43599" w:rsidRDefault="00F43599" w:rsidP="00BC2751">
      <w:pPr>
        <w:pStyle w:val="Default"/>
        <w:jc w:val="both"/>
        <w:rPr>
          <w:b/>
          <w:bCs/>
          <w:sz w:val="28"/>
          <w:szCs w:val="28"/>
        </w:rPr>
      </w:pPr>
    </w:p>
    <w:p w:rsidR="00BB63D3" w:rsidRDefault="00BB63D3" w:rsidP="00ED7755">
      <w:pPr>
        <w:pStyle w:val="Default"/>
        <w:rPr>
          <w:sz w:val="23"/>
          <w:szCs w:val="23"/>
        </w:rPr>
      </w:pPr>
      <w:r w:rsidRPr="00E209D9">
        <w:rPr>
          <w:b/>
          <w:bCs/>
          <w:sz w:val="28"/>
          <w:szCs w:val="28"/>
        </w:rPr>
        <w:t>Log on</w:t>
      </w:r>
      <w:r w:rsidRPr="00E209D9">
        <w:rPr>
          <w:bCs/>
        </w:rPr>
        <w:t xml:space="preserve"> </w:t>
      </w:r>
      <w:r w:rsidRPr="00E209D9">
        <w:t>to the</w:t>
      </w:r>
      <w:r w:rsidRPr="00E209D9">
        <w:rPr>
          <w:sz w:val="23"/>
          <w:szCs w:val="23"/>
        </w:rPr>
        <w:t xml:space="preserve"> NWFCC conference website for all online registration procedures including </w:t>
      </w:r>
      <w:r w:rsidR="00E14E27" w:rsidRPr="00E209D9">
        <w:rPr>
          <w:sz w:val="23"/>
          <w:szCs w:val="23"/>
        </w:rPr>
        <w:t>c</w:t>
      </w:r>
      <w:r w:rsidRPr="00E209D9">
        <w:rPr>
          <w:sz w:val="23"/>
          <w:szCs w:val="23"/>
        </w:rPr>
        <w:t>onference/exhibitor registration, paper submissions, and mail-in forms</w:t>
      </w:r>
      <w:r w:rsidR="00ED7755" w:rsidRPr="00E209D9">
        <w:rPr>
          <w:sz w:val="23"/>
          <w:szCs w:val="23"/>
        </w:rPr>
        <w:t xml:space="preserve"> and hotel links</w:t>
      </w:r>
      <w:r w:rsidRPr="00E209D9">
        <w:rPr>
          <w:sz w:val="23"/>
          <w:szCs w:val="23"/>
        </w:rPr>
        <w:t>:</w:t>
      </w:r>
      <w:r>
        <w:rPr>
          <w:sz w:val="23"/>
          <w:szCs w:val="23"/>
        </w:rPr>
        <w:t xml:space="preserve"> </w:t>
      </w:r>
    </w:p>
    <w:p w:rsidR="00BB63D3" w:rsidRDefault="00BB63D3" w:rsidP="00BC2751">
      <w:pPr>
        <w:pStyle w:val="Default"/>
        <w:jc w:val="both"/>
        <w:rPr>
          <w:sz w:val="23"/>
          <w:szCs w:val="23"/>
        </w:rPr>
      </w:pPr>
    </w:p>
    <w:p w:rsidR="00ED7755" w:rsidRDefault="00A6312E" w:rsidP="00BC2751">
      <w:pPr>
        <w:pStyle w:val="Default"/>
        <w:jc w:val="both"/>
        <w:rPr>
          <w:bCs/>
        </w:rPr>
      </w:pPr>
      <w:hyperlink r:id="rId10" w:history="1">
        <w:r w:rsidR="00E209D9" w:rsidRPr="00E209D9">
          <w:rPr>
            <w:rStyle w:val="Hyperlink"/>
            <w:bdr w:val="none" w:sz="0" w:space="0" w:color="auto"/>
          </w:rPr>
          <w:t>http://nwfcc2014.magix.net</w:t>
        </w:r>
      </w:hyperlink>
    </w:p>
    <w:p w:rsidR="00E209D9" w:rsidRDefault="00E209D9" w:rsidP="00F11E9C">
      <w:pPr>
        <w:pStyle w:val="Default"/>
        <w:jc w:val="both"/>
        <w:rPr>
          <w:b/>
          <w:bCs/>
          <w:sz w:val="28"/>
          <w:szCs w:val="28"/>
        </w:rPr>
      </w:pPr>
    </w:p>
    <w:p w:rsidR="00F11E9C" w:rsidRDefault="00F11E9C" w:rsidP="00F11E9C">
      <w:pPr>
        <w:pStyle w:val="Default"/>
        <w:jc w:val="both"/>
        <w:rPr>
          <w:sz w:val="28"/>
          <w:szCs w:val="28"/>
        </w:rPr>
      </w:pPr>
      <w:r>
        <w:rPr>
          <w:b/>
          <w:bCs/>
          <w:sz w:val="28"/>
          <w:szCs w:val="28"/>
        </w:rPr>
        <w:t xml:space="preserve">Hotel Registration: </w:t>
      </w:r>
    </w:p>
    <w:p w:rsidR="00F11E9C" w:rsidRDefault="00F11E9C" w:rsidP="00F11E9C">
      <w:pPr>
        <w:pStyle w:val="Default"/>
        <w:jc w:val="both"/>
        <w:rPr>
          <w:sz w:val="23"/>
          <w:szCs w:val="23"/>
        </w:rPr>
      </w:pPr>
      <w:r>
        <w:rPr>
          <w:sz w:val="23"/>
          <w:szCs w:val="23"/>
        </w:rPr>
        <w:t xml:space="preserve">Wildhorse Resort and Casino </w:t>
      </w:r>
    </w:p>
    <w:p w:rsidR="00F11E9C" w:rsidRDefault="00F11E9C" w:rsidP="00F11E9C">
      <w:pPr>
        <w:pStyle w:val="Default"/>
        <w:jc w:val="both"/>
      </w:pPr>
      <w:r w:rsidRPr="00BC2751">
        <w:t>Reservations: 800-654-9453</w:t>
      </w:r>
      <w:r>
        <w:t xml:space="preserve"> </w:t>
      </w:r>
      <w:r w:rsidRPr="004E7EDE">
        <w:rPr>
          <w:sz w:val="23"/>
          <w:szCs w:val="23"/>
        </w:rPr>
        <w:t>Booking ID #5392</w:t>
      </w:r>
    </w:p>
    <w:p w:rsidR="00F11E9C" w:rsidRPr="000F026E" w:rsidRDefault="00F11E9C" w:rsidP="00F11E9C">
      <w:pPr>
        <w:pStyle w:val="Default"/>
        <w:jc w:val="both"/>
        <w:rPr>
          <w:sz w:val="23"/>
          <w:szCs w:val="23"/>
          <w:lang w:val="en"/>
        </w:rPr>
      </w:pPr>
      <w:r w:rsidRPr="000F026E">
        <w:rPr>
          <w:sz w:val="23"/>
          <w:szCs w:val="23"/>
          <w:lang w:val="en"/>
        </w:rPr>
        <w:t>46510 Wildhorse Blvd</w:t>
      </w:r>
    </w:p>
    <w:p w:rsidR="00F11E9C" w:rsidRPr="000F026E" w:rsidRDefault="00F11E9C" w:rsidP="00F11E9C">
      <w:pPr>
        <w:pStyle w:val="Default"/>
        <w:jc w:val="both"/>
        <w:rPr>
          <w:sz w:val="23"/>
          <w:szCs w:val="23"/>
          <w:lang w:val="en"/>
        </w:rPr>
      </w:pPr>
      <w:r w:rsidRPr="000F026E">
        <w:rPr>
          <w:sz w:val="23"/>
          <w:szCs w:val="23"/>
          <w:lang w:val="en"/>
        </w:rPr>
        <w:t>Pendleton, OR 97801</w:t>
      </w:r>
    </w:p>
    <w:p w:rsidR="00F11E9C" w:rsidRDefault="00F11E9C" w:rsidP="00F11E9C">
      <w:pPr>
        <w:pStyle w:val="Default"/>
        <w:jc w:val="both"/>
        <w:rPr>
          <w:sz w:val="23"/>
          <w:szCs w:val="23"/>
          <w:lang w:val="en"/>
        </w:rPr>
      </w:pPr>
      <w:r w:rsidRPr="000F026E">
        <w:rPr>
          <w:sz w:val="23"/>
          <w:szCs w:val="23"/>
          <w:lang w:val="en"/>
        </w:rPr>
        <w:t>I-84, Exit 216</w:t>
      </w:r>
    </w:p>
    <w:p w:rsidR="00F11E9C" w:rsidRDefault="00A6312E" w:rsidP="00F11E9C">
      <w:pPr>
        <w:pStyle w:val="Default"/>
        <w:jc w:val="both"/>
        <w:rPr>
          <w:rStyle w:val="Hyperlink"/>
        </w:rPr>
      </w:pPr>
      <w:hyperlink r:id="rId11" w:history="1">
        <w:r w:rsidR="00F11E9C" w:rsidRPr="00670038">
          <w:rPr>
            <w:rStyle w:val="Hyperlink"/>
          </w:rPr>
          <w:t>http://www.wildhorseresort.com/</w:t>
        </w:r>
      </w:hyperlink>
    </w:p>
    <w:p w:rsidR="002357E4" w:rsidRDefault="002357E4" w:rsidP="00BC2751">
      <w:pPr>
        <w:pStyle w:val="Default"/>
        <w:jc w:val="both"/>
        <w:rPr>
          <w:b/>
          <w:bCs/>
          <w:sz w:val="28"/>
          <w:szCs w:val="28"/>
        </w:rPr>
      </w:pPr>
    </w:p>
    <w:p w:rsidR="00BB63D3" w:rsidRDefault="00F11E9C" w:rsidP="00BC2751">
      <w:pPr>
        <w:pStyle w:val="Default"/>
        <w:jc w:val="both"/>
        <w:rPr>
          <w:sz w:val="28"/>
          <w:szCs w:val="28"/>
        </w:rPr>
      </w:pPr>
      <w:r>
        <w:rPr>
          <w:b/>
          <w:bCs/>
          <w:sz w:val="28"/>
          <w:szCs w:val="28"/>
        </w:rPr>
        <w:t>Conference</w:t>
      </w:r>
      <w:r w:rsidR="00BB63D3">
        <w:rPr>
          <w:b/>
          <w:bCs/>
          <w:sz w:val="28"/>
          <w:szCs w:val="28"/>
        </w:rPr>
        <w:t xml:space="preserve"> Registration: </w:t>
      </w:r>
    </w:p>
    <w:p w:rsidR="00BB63D3" w:rsidRDefault="00BB63D3" w:rsidP="00BC2751">
      <w:pPr>
        <w:pStyle w:val="Default"/>
        <w:jc w:val="both"/>
        <w:rPr>
          <w:sz w:val="23"/>
          <w:szCs w:val="23"/>
        </w:rPr>
      </w:pPr>
      <w:r>
        <w:rPr>
          <w:sz w:val="23"/>
          <w:szCs w:val="23"/>
        </w:rPr>
        <w:t xml:space="preserve">Please contact </w:t>
      </w:r>
      <w:r w:rsidR="001C24DC">
        <w:rPr>
          <w:sz w:val="23"/>
          <w:szCs w:val="23"/>
        </w:rPr>
        <w:t xml:space="preserve">Margaret Anderson </w:t>
      </w:r>
      <w:r>
        <w:rPr>
          <w:sz w:val="23"/>
          <w:szCs w:val="23"/>
        </w:rPr>
        <w:t>at:</w:t>
      </w:r>
      <w:r w:rsidR="001C24DC" w:rsidRPr="001C24DC">
        <w:t xml:space="preserve"> </w:t>
      </w:r>
      <w:hyperlink r:id="rId12" w:history="1">
        <w:proofErr w:type="spellStart"/>
        <w:r w:rsidR="001C24DC" w:rsidRPr="00F11E9C">
          <w:rPr>
            <w:rStyle w:val="Hyperlink"/>
            <w:sz w:val="23"/>
            <w:szCs w:val="23"/>
            <w:bdr w:val="none" w:sz="0" w:space="0" w:color="auto"/>
          </w:rPr>
          <w:t>margaret_m_anderson@fws.gov</w:t>
        </w:r>
        <w:proofErr w:type="spellEnd"/>
      </w:hyperlink>
      <w:r>
        <w:rPr>
          <w:sz w:val="23"/>
          <w:szCs w:val="23"/>
        </w:rPr>
        <w:t xml:space="preserve"> </w:t>
      </w:r>
    </w:p>
    <w:p w:rsidR="00BB63D3" w:rsidRDefault="001C24DC" w:rsidP="00BC2751">
      <w:pPr>
        <w:pStyle w:val="Default"/>
        <w:jc w:val="both"/>
        <w:rPr>
          <w:sz w:val="23"/>
          <w:szCs w:val="23"/>
        </w:rPr>
      </w:pPr>
      <w:r>
        <w:rPr>
          <w:sz w:val="23"/>
          <w:szCs w:val="23"/>
        </w:rPr>
        <w:t xml:space="preserve">Phone: </w:t>
      </w:r>
      <w:r w:rsidRPr="001C24DC">
        <w:rPr>
          <w:sz w:val="23"/>
          <w:szCs w:val="23"/>
        </w:rPr>
        <w:t>(208) 378-5299</w:t>
      </w:r>
    </w:p>
    <w:p w:rsidR="00DB71BD" w:rsidRDefault="00DB71BD" w:rsidP="00F11E9C">
      <w:pPr>
        <w:pStyle w:val="Default"/>
        <w:jc w:val="both"/>
        <w:rPr>
          <w:sz w:val="23"/>
          <w:szCs w:val="23"/>
        </w:rPr>
      </w:pPr>
      <w:r>
        <w:rPr>
          <w:sz w:val="23"/>
          <w:szCs w:val="23"/>
        </w:rPr>
        <w:t>Mail in Registration:</w:t>
      </w:r>
    </w:p>
    <w:p w:rsidR="00F11E9C" w:rsidRPr="00F11E9C" w:rsidRDefault="00F11E9C" w:rsidP="00F11E9C">
      <w:pPr>
        <w:pStyle w:val="Default"/>
        <w:jc w:val="both"/>
        <w:rPr>
          <w:sz w:val="23"/>
          <w:szCs w:val="23"/>
        </w:rPr>
      </w:pPr>
      <w:r w:rsidRPr="00F11E9C">
        <w:rPr>
          <w:sz w:val="23"/>
          <w:szCs w:val="23"/>
        </w:rPr>
        <w:t xml:space="preserve">1387 S. </w:t>
      </w:r>
      <w:proofErr w:type="spellStart"/>
      <w:r w:rsidRPr="00F11E9C">
        <w:rPr>
          <w:sz w:val="23"/>
          <w:szCs w:val="23"/>
        </w:rPr>
        <w:t>Vinnell</w:t>
      </w:r>
      <w:proofErr w:type="spellEnd"/>
      <w:r w:rsidRPr="00F11E9C">
        <w:rPr>
          <w:sz w:val="23"/>
          <w:szCs w:val="23"/>
        </w:rPr>
        <w:t xml:space="preserve"> Way, Suite 343</w:t>
      </w:r>
    </w:p>
    <w:p w:rsidR="00F11E9C" w:rsidRDefault="00F11E9C" w:rsidP="00F11E9C">
      <w:pPr>
        <w:pStyle w:val="Default"/>
        <w:jc w:val="both"/>
        <w:rPr>
          <w:sz w:val="23"/>
          <w:szCs w:val="23"/>
        </w:rPr>
      </w:pPr>
      <w:r w:rsidRPr="00F11E9C">
        <w:rPr>
          <w:sz w:val="23"/>
          <w:szCs w:val="23"/>
        </w:rPr>
        <w:t>Boise, Idaho 83709</w:t>
      </w:r>
    </w:p>
    <w:p w:rsidR="00BB63D3" w:rsidRDefault="00F11E9C" w:rsidP="00BC2751">
      <w:pPr>
        <w:pStyle w:val="Default"/>
        <w:jc w:val="both"/>
        <w:rPr>
          <w:sz w:val="23"/>
          <w:szCs w:val="23"/>
        </w:rPr>
      </w:pPr>
      <w:r>
        <w:rPr>
          <w:sz w:val="23"/>
          <w:szCs w:val="23"/>
        </w:rPr>
        <w:t xml:space="preserve">Attn: </w:t>
      </w:r>
      <w:r w:rsidR="001C24DC">
        <w:rPr>
          <w:sz w:val="23"/>
          <w:szCs w:val="23"/>
        </w:rPr>
        <w:t>Margaret Anderson</w:t>
      </w:r>
      <w:r>
        <w:rPr>
          <w:sz w:val="23"/>
          <w:szCs w:val="23"/>
        </w:rPr>
        <w:t>, NWFCC</w:t>
      </w:r>
      <w:r w:rsidR="00BB63D3">
        <w:rPr>
          <w:sz w:val="23"/>
          <w:szCs w:val="23"/>
        </w:rPr>
        <w:t xml:space="preserve"> </w:t>
      </w:r>
    </w:p>
    <w:p w:rsidR="001C24DC" w:rsidRDefault="001C24DC" w:rsidP="00BC2751">
      <w:pPr>
        <w:pStyle w:val="Default"/>
        <w:jc w:val="both"/>
        <w:rPr>
          <w:b/>
          <w:bCs/>
          <w:sz w:val="28"/>
          <w:szCs w:val="28"/>
        </w:rPr>
      </w:pPr>
    </w:p>
    <w:p w:rsidR="00BB63D3" w:rsidRDefault="00BB63D3" w:rsidP="00BC2751">
      <w:pPr>
        <w:pStyle w:val="Default"/>
        <w:jc w:val="both"/>
        <w:rPr>
          <w:sz w:val="28"/>
          <w:szCs w:val="28"/>
        </w:rPr>
      </w:pPr>
      <w:r>
        <w:rPr>
          <w:b/>
          <w:bCs/>
          <w:sz w:val="28"/>
          <w:szCs w:val="28"/>
        </w:rPr>
        <w:t xml:space="preserve">Abstracts for Oral and Poster Presentations: </w:t>
      </w:r>
    </w:p>
    <w:p w:rsidR="00BB63D3" w:rsidRDefault="00BB63D3" w:rsidP="00BC2751">
      <w:pPr>
        <w:pStyle w:val="Default"/>
        <w:jc w:val="both"/>
        <w:rPr>
          <w:sz w:val="23"/>
          <w:szCs w:val="23"/>
        </w:rPr>
      </w:pPr>
      <w:r>
        <w:rPr>
          <w:sz w:val="23"/>
          <w:szCs w:val="23"/>
        </w:rPr>
        <w:t xml:space="preserve">Please contact </w:t>
      </w:r>
      <w:r w:rsidR="001C24DC">
        <w:rPr>
          <w:sz w:val="23"/>
          <w:szCs w:val="23"/>
        </w:rPr>
        <w:t>Alexa Maine</w:t>
      </w:r>
      <w:r>
        <w:rPr>
          <w:sz w:val="23"/>
          <w:szCs w:val="23"/>
        </w:rPr>
        <w:t xml:space="preserve">: </w:t>
      </w:r>
      <w:hyperlink r:id="rId13" w:history="1">
        <w:proofErr w:type="spellStart"/>
        <w:r w:rsidR="001C24DC" w:rsidRPr="00F11E9C">
          <w:rPr>
            <w:rStyle w:val="Hyperlink"/>
            <w:sz w:val="23"/>
            <w:szCs w:val="23"/>
            <w:bdr w:val="none" w:sz="0" w:space="0" w:color="auto"/>
          </w:rPr>
          <w:t>AlexaMaine@ctuir.org</w:t>
        </w:r>
        <w:proofErr w:type="spellEnd"/>
      </w:hyperlink>
      <w:r>
        <w:rPr>
          <w:sz w:val="23"/>
          <w:szCs w:val="23"/>
        </w:rPr>
        <w:t xml:space="preserve"> </w:t>
      </w:r>
    </w:p>
    <w:p w:rsidR="00BB63D3" w:rsidRDefault="00BB63D3" w:rsidP="00BC2751">
      <w:pPr>
        <w:pStyle w:val="Default"/>
        <w:jc w:val="both"/>
        <w:rPr>
          <w:sz w:val="23"/>
          <w:szCs w:val="23"/>
        </w:rPr>
      </w:pPr>
      <w:r>
        <w:rPr>
          <w:sz w:val="23"/>
          <w:szCs w:val="23"/>
        </w:rPr>
        <w:t>Phone: (</w:t>
      </w:r>
      <w:r w:rsidR="001C24DC">
        <w:rPr>
          <w:sz w:val="23"/>
          <w:szCs w:val="23"/>
        </w:rPr>
        <w:t>541</w:t>
      </w:r>
      <w:r>
        <w:rPr>
          <w:sz w:val="23"/>
          <w:szCs w:val="23"/>
        </w:rPr>
        <w:t>)</w:t>
      </w:r>
      <w:r w:rsidR="001C24DC">
        <w:rPr>
          <w:sz w:val="23"/>
          <w:szCs w:val="23"/>
        </w:rPr>
        <w:t xml:space="preserve"> 429</w:t>
      </w:r>
      <w:r>
        <w:rPr>
          <w:sz w:val="23"/>
          <w:szCs w:val="23"/>
        </w:rPr>
        <w:t>-</w:t>
      </w:r>
      <w:r w:rsidR="001C24DC">
        <w:rPr>
          <w:sz w:val="23"/>
          <w:szCs w:val="23"/>
        </w:rPr>
        <w:t>7553</w:t>
      </w:r>
    </w:p>
    <w:p w:rsidR="00ED7755" w:rsidRDefault="00ED7755" w:rsidP="00BC2751">
      <w:pPr>
        <w:pStyle w:val="Default"/>
        <w:jc w:val="both"/>
        <w:rPr>
          <w:sz w:val="23"/>
          <w:szCs w:val="23"/>
        </w:rPr>
      </w:pPr>
    </w:p>
    <w:p w:rsidR="00F11E9C" w:rsidRDefault="00F11E9C" w:rsidP="00F11E9C">
      <w:pPr>
        <w:pStyle w:val="Default"/>
        <w:jc w:val="both"/>
        <w:rPr>
          <w:b/>
          <w:bCs/>
          <w:sz w:val="28"/>
          <w:szCs w:val="28"/>
        </w:rPr>
      </w:pPr>
      <w:r>
        <w:rPr>
          <w:b/>
          <w:bCs/>
          <w:sz w:val="28"/>
          <w:szCs w:val="28"/>
        </w:rPr>
        <w:t>Vendor Information:</w:t>
      </w:r>
    </w:p>
    <w:p w:rsidR="00F11E9C" w:rsidRPr="00F11E9C" w:rsidRDefault="00F11E9C" w:rsidP="00F11E9C">
      <w:pPr>
        <w:pStyle w:val="Default"/>
        <w:jc w:val="both"/>
        <w:rPr>
          <w:bCs/>
        </w:rPr>
      </w:pPr>
      <w:r w:rsidRPr="00F11E9C">
        <w:rPr>
          <w:bCs/>
        </w:rPr>
        <w:t xml:space="preserve">Please contact Jon Lovrak at: </w:t>
      </w:r>
      <w:hyperlink r:id="rId14" w:history="1">
        <w:r w:rsidRPr="00F11E9C">
          <w:rPr>
            <w:rStyle w:val="Hyperlink"/>
            <w:bCs/>
            <w:bdr w:val="none" w:sz="0" w:space="0" w:color="auto"/>
          </w:rPr>
          <w:t>jonlovrak@ctuir.org</w:t>
        </w:r>
      </w:hyperlink>
    </w:p>
    <w:p w:rsidR="00F11E9C" w:rsidRPr="00F11E9C" w:rsidRDefault="00F11E9C" w:rsidP="00F11E9C">
      <w:pPr>
        <w:pStyle w:val="Default"/>
        <w:jc w:val="both"/>
        <w:rPr>
          <w:bCs/>
        </w:rPr>
      </w:pPr>
      <w:r w:rsidRPr="00F11E9C">
        <w:rPr>
          <w:bCs/>
        </w:rPr>
        <w:t>Phone: (541) 429-7278</w:t>
      </w:r>
    </w:p>
    <w:p w:rsidR="00F11E9C" w:rsidRDefault="00F11E9C" w:rsidP="00ED7755">
      <w:pPr>
        <w:pStyle w:val="Default"/>
        <w:jc w:val="both"/>
        <w:rPr>
          <w:b/>
          <w:bCs/>
          <w:sz w:val="28"/>
          <w:szCs w:val="28"/>
        </w:rPr>
      </w:pPr>
    </w:p>
    <w:p w:rsidR="00ED7755" w:rsidRDefault="00ED7755" w:rsidP="00ED7755">
      <w:pPr>
        <w:pStyle w:val="Default"/>
        <w:jc w:val="both"/>
        <w:rPr>
          <w:sz w:val="28"/>
          <w:szCs w:val="28"/>
        </w:rPr>
      </w:pPr>
      <w:r>
        <w:rPr>
          <w:b/>
          <w:bCs/>
          <w:sz w:val="28"/>
          <w:szCs w:val="28"/>
        </w:rPr>
        <w:t xml:space="preserve">Conference Chair: </w:t>
      </w:r>
    </w:p>
    <w:p w:rsidR="00ED7755" w:rsidRDefault="00ED7755" w:rsidP="00ED7755">
      <w:pPr>
        <w:pStyle w:val="Default"/>
        <w:jc w:val="both"/>
        <w:rPr>
          <w:sz w:val="23"/>
          <w:szCs w:val="23"/>
        </w:rPr>
      </w:pPr>
      <w:r>
        <w:rPr>
          <w:sz w:val="23"/>
          <w:szCs w:val="23"/>
        </w:rPr>
        <w:t xml:space="preserve">Mike McLean: </w:t>
      </w:r>
      <w:bookmarkStart w:id="0" w:name="_GoBack"/>
      <w:r w:rsidR="00CC15EF">
        <w:fldChar w:fldCharType="begin"/>
      </w:r>
      <w:r w:rsidR="00C02999">
        <w:instrText>HYPERLINK "C:\\Users\\mikem\\AppData\\Local\\Microsoft\\Windows\\Temporary Internet Files\\Content.Outlook\\DFB41PNO\\MikeMcLean@ctuir.org"</w:instrText>
      </w:r>
      <w:r w:rsidR="00CC15EF">
        <w:fldChar w:fldCharType="separate"/>
      </w:r>
      <w:proofErr w:type="spellStart"/>
      <w:r w:rsidRPr="00F11E9C">
        <w:rPr>
          <w:rStyle w:val="Hyperlink"/>
          <w:sz w:val="23"/>
          <w:szCs w:val="23"/>
          <w:bdr w:val="none" w:sz="0" w:space="0" w:color="auto"/>
        </w:rPr>
        <w:t>MikeMcLean@ctuir.org</w:t>
      </w:r>
      <w:proofErr w:type="spellEnd"/>
      <w:r w:rsidR="00CC15EF">
        <w:rPr>
          <w:rStyle w:val="Hyperlink"/>
          <w:sz w:val="23"/>
          <w:szCs w:val="23"/>
          <w:bdr w:val="none" w:sz="0" w:space="0" w:color="auto"/>
        </w:rPr>
        <w:fldChar w:fldCharType="end"/>
      </w:r>
      <w:bookmarkEnd w:id="0"/>
      <w:r>
        <w:rPr>
          <w:sz w:val="23"/>
          <w:szCs w:val="23"/>
        </w:rPr>
        <w:t xml:space="preserve"> </w:t>
      </w:r>
    </w:p>
    <w:p w:rsidR="00ED7755" w:rsidRDefault="00ED7755" w:rsidP="00ED7755">
      <w:pPr>
        <w:pStyle w:val="Default"/>
        <w:jc w:val="both"/>
        <w:rPr>
          <w:sz w:val="23"/>
          <w:szCs w:val="23"/>
        </w:rPr>
      </w:pPr>
      <w:r>
        <w:rPr>
          <w:sz w:val="23"/>
          <w:szCs w:val="23"/>
        </w:rPr>
        <w:t>Phone: (541) 429-7960</w:t>
      </w:r>
    </w:p>
    <w:p w:rsidR="00ED7755" w:rsidRDefault="00ED7755" w:rsidP="00ED7755">
      <w:pPr>
        <w:pStyle w:val="Default"/>
        <w:jc w:val="both"/>
        <w:rPr>
          <w:sz w:val="23"/>
          <w:szCs w:val="23"/>
        </w:rPr>
      </w:pPr>
    </w:p>
    <w:p w:rsidR="00ED7755" w:rsidRDefault="00ED7755" w:rsidP="00BC2751">
      <w:pPr>
        <w:pStyle w:val="Default"/>
        <w:jc w:val="both"/>
        <w:rPr>
          <w:sz w:val="23"/>
          <w:szCs w:val="23"/>
        </w:rPr>
      </w:pPr>
    </w:p>
    <w:p w:rsidR="00BB63D3" w:rsidRDefault="00BB63D3" w:rsidP="00ED7755">
      <w:pPr>
        <w:pStyle w:val="Default"/>
        <w:pageBreakBefore/>
        <w:rPr>
          <w:sz w:val="28"/>
          <w:szCs w:val="28"/>
        </w:rPr>
      </w:pPr>
      <w:r>
        <w:rPr>
          <w:b/>
          <w:bCs/>
          <w:i/>
          <w:iCs/>
          <w:sz w:val="28"/>
          <w:szCs w:val="28"/>
        </w:rPr>
        <w:lastRenderedPageBreak/>
        <w:t xml:space="preserve">FIRST CALL FOR PAPERS: </w:t>
      </w:r>
    </w:p>
    <w:p w:rsidR="001F026A" w:rsidRDefault="001F026A" w:rsidP="00ED7755">
      <w:pPr>
        <w:pStyle w:val="Default"/>
        <w:rPr>
          <w:b/>
          <w:bCs/>
          <w:sz w:val="28"/>
          <w:szCs w:val="28"/>
        </w:rPr>
      </w:pPr>
    </w:p>
    <w:p w:rsidR="00BB63D3" w:rsidRDefault="00BB63D3" w:rsidP="00ED7755">
      <w:pPr>
        <w:pStyle w:val="Default"/>
        <w:rPr>
          <w:sz w:val="28"/>
          <w:szCs w:val="28"/>
        </w:rPr>
      </w:pPr>
      <w:r>
        <w:rPr>
          <w:b/>
          <w:bCs/>
          <w:sz w:val="28"/>
          <w:szCs w:val="28"/>
        </w:rPr>
        <w:t>NWFCC 201</w:t>
      </w:r>
      <w:r w:rsidR="001C24DC">
        <w:rPr>
          <w:b/>
          <w:bCs/>
          <w:sz w:val="28"/>
          <w:szCs w:val="28"/>
        </w:rPr>
        <w:t>4</w:t>
      </w:r>
      <w:r>
        <w:rPr>
          <w:b/>
          <w:bCs/>
          <w:sz w:val="28"/>
          <w:szCs w:val="28"/>
        </w:rPr>
        <w:t xml:space="preserve"> – </w:t>
      </w:r>
      <w:r w:rsidR="00F43599" w:rsidRPr="00F43599">
        <w:rPr>
          <w:b/>
          <w:bCs/>
          <w:sz w:val="28"/>
          <w:szCs w:val="28"/>
        </w:rPr>
        <w:t>Restoring Native Species in the Pacific Northwest</w:t>
      </w:r>
    </w:p>
    <w:p w:rsidR="001C24DC" w:rsidRDefault="00BB63D3" w:rsidP="00ED7755">
      <w:pPr>
        <w:pStyle w:val="Default"/>
        <w:rPr>
          <w:sz w:val="23"/>
          <w:szCs w:val="23"/>
        </w:rPr>
      </w:pPr>
      <w:r>
        <w:rPr>
          <w:sz w:val="23"/>
          <w:szCs w:val="23"/>
        </w:rPr>
        <w:t>The deadline for submitting abstracts for the 6</w:t>
      </w:r>
      <w:r w:rsidR="001C24DC">
        <w:rPr>
          <w:sz w:val="23"/>
          <w:szCs w:val="23"/>
        </w:rPr>
        <w:t>5</w:t>
      </w:r>
      <w:r>
        <w:rPr>
          <w:sz w:val="16"/>
          <w:szCs w:val="16"/>
        </w:rPr>
        <w:t xml:space="preserve">th </w:t>
      </w:r>
      <w:r>
        <w:rPr>
          <w:sz w:val="23"/>
          <w:szCs w:val="23"/>
        </w:rPr>
        <w:t>Annual NWFCC is October 1</w:t>
      </w:r>
      <w:r w:rsidR="001C24DC">
        <w:rPr>
          <w:sz w:val="23"/>
          <w:szCs w:val="23"/>
        </w:rPr>
        <w:t>7</w:t>
      </w:r>
      <w:r>
        <w:rPr>
          <w:sz w:val="23"/>
          <w:szCs w:val="23"/>
        </w:rPr>
        <w:t>, 201</w:t>
      </w:r>
      <w:r w:rsidR="001C24DC">
        <w:rPr>
          <w:sz w:val="23"/>
          <w:szCs w:val="23"/>
        </w:rPr>
        <w:t>4</w:t>
      </w:r>
      <w:r>
        <w:rPr>
          <w:sz w:val="23"/>
          <w:szCs w:val="23"/>
        </w:rPr>
        <w:t>. Preference will be given to submissions that pertain to the NWFCC 201</w:t>
      </w:r>
      <w:r w:rsidR="001C24DC">
        <w:rPr>
          <w:sz w:val="23"/>
          <w:szCs w:val="23"/>
        </w:rPr>
        <w:t>4</w:t>
      </w:r>
      <w:r w:rsidR="00ED7755">
        <w:rPr>
          <w:sz w:val="23"/>
          <w:szCs w:val="23"/>
        </w:rPr>
        <w:t xml:space="preserve"> theme.</w:t>
      </w:r>
      <w:r>
        <w:rPr>
          <w:sz w:val="23"/>
          <w:szCs w:val="23"/>
        </w:rPr>
        <w:t xml:space="preserve"> However, all topics relevant to fish culture in the Northwest will be considered. Session topics will </w:t>
      </w:r>
      <w:r w:rsidR="003E4171">
        <w:rPr>
          <w:sz w:val="23"/>
          <w:szCs w:val="23"/>
        </w:rPr>
        <w:t>include</w:t>
      </w:r>
      <w:r>
        <w:rPr>
          <w:sz w:val="23"/>
          <w:szCs w:val="23"/>
        </w:rPr>
        <w:t>:</w:t>
      </w:r>
    </w:p>
    <w:p w:rsidR="00BB63D3" w:rsidRDefault="00BB63D3" w:rsidP="00ED7755">
      <w:pPr>
        <w:pStyle w:val="Default"/>
        <w:rPr>
          <w:sz w:val="23"/>
          <w:szCs w:val="23"/>
        </w:rPr>
      </w:pPr>
      <w:r>
        <w:rPr>
          <w:sz w:val="23"/>
          <w:szCs w:val="23"/>
        </w:rPr>
        <w:t xml:space="preserve"> </w:t>
      </w:r>
    </w:p>
    <w:p w:rsidR="00BB63D3" w:rsidRDefault="00BB63D3" w:rsidP="00ED7755">
      <w:pPr>
        <w:pStyle w:val="Default"/>
        <w:rPr>
          <w:sz w:val="23"/>
          <w:szCs w:val="23"/>
        </w:rPr>
      </w:pPr>
      <w:r>
        <w:rPr>
          <w:sz w:val="23"/>
          <w:szCs w:val="23"/>
        </w:rPr>
        <w:t xml:space="preserve">1) Applied </w:t>
      </w:r>
      <w:r w:rsidR="003E4171">
        <w:rPr>
          <w:sz w:val="23"/>
          <w:szCs w:val="23"/>
        </w:rPr>
        <w:t>a</w:t>
      </w:r>
      <w:r>
        <w:rPr>
          <w:sz w:val="23"/>
          <w:szCs w:val="23"/>
        </w:rPr>
        <w:t>quaculture</w:t>
      </w:r>
      <w:r w:rsidR="003E4171">
        <w:rPr>
          <w:sz w:val="23"/>
          <w:szCs w:val="23"/>
        </w:rPr>
        <w:t>.</w:t>
      </w:r>
      <w:r>
        <w:rPr>
          <w:sz w:val="23"/>
          <w:szCs w:val="23"/>
        </w:rPr>
        <w:t xml:space="preserve"> </w:t>
      </w:r>
    </w:p>
    <w:p w:rsidR="00BB63D3" w:rsidRDefault="00BB63D3" w:rsidP="00ED7755">
      <w:pPr>
        <w:pStyle w:val="Default"/>
        <w:rPr>
          <w:sz w:val="23"/>
          <w:szCs w:val="23"/>
        </w:rPr>
      </w:pPr>
      <w:r>
        <w:rPr>
          <w:sz w:val="23"/>
          <w:szCs w:val="23"/>
        </w:rPr>
        <w:t xml:space="preserve">2) Aquaculture in </w:t>
      </w:r>
      <w:r w:rsidR="003E4171">
        <w:rPr>
          <w:sz w:val="23"/>
          <w:szCs w:val="23"/>
        </w:rPr>
        <w:t>r</w:t>
      </w:r>
      <w:r>
        <w:rPr>
          <w:sz w:val="23"/>
          <w:szCs w:val="23"/>
        </w:rPr>
        <w:t xml:space="preserve">esearch </w:t>
      </w:r>
      <w:r w:rsidR="003E4171">
        <w:rPr>
          <w:sz w:val="23"/>
          <w:szCs w:val="23"/>
        </w:rPr>
        <w:t>and m</w:t>
      </w:r>
      <w:r>
        <w:rPr>
          <w:sz w:val="23"/>
          <w:szCs w:val="23"/>
        </w:rPr>
        <w:t>anagement</w:t>
      </w:r>
      <w:r w:rsidR="003E4171">
        <w:rPr>
          <w:sz w:val="23"/>
          <w:szCs w:val="23"/>
        </w:rPr>
        <w:t>.</w:t>
      </w:r>
      <w:r>
        <w:rPr>
          <w:sz w:val="23"/>
          <w:szCs w:val="23"/>
        </w:rPr>
        <w:t xml:space="preserve"> </w:t>
      </w:r>
    </w:p>
    <w:p w:rsidR="00BB63D3" w:rsidRDefault="00BB63D3" w:rsidP="00ED7755">
      <w:pPr>
        <w:pStyle w:val="Default"/>
        <w:rPr>
          <w:sz w:val="23"/>
          <w:szCs w:val="23"/>
        </w:rPr>
      </w:pPr>
      <w:r>
        <w:rPr>
          <w:sz w:val="23"/>
          <w:szCs w:val="23"/>
        </w:rPr>
        <w:t xml:space="preserve">3) Fish </w:t>
      </w:r>
      <w:r w:rsidR="003E4171">
        <w:rPr>
          <w:sz w:val="23"/>
          <w:szCs w:val="23"/>
        </w:rPr>
        <w:t>h</w:t>
      </w:r>
      <w:r>
        <w:rPr>
          <w:sz w:val="23"/>
          <w:szCs w:val="23"/>
        </w:rPr>
        <w:t>ealth</w:t>
      </w:r>
      <w:r w:rsidR="003E4171">
        <w:rPr>
          <w:sz w:val="23"/>
          <w:szCs w:val="23"/>
        </w:rPr>
        <w:t>/n</w:t>
      </w:r>
      <w:r>
        <w:rPr>
          <w:sz w:val="23"/>
          <w:szCs w:val="23"/>
        </w:rPr>
        <w:t>utrition</w:t>
      </w:r>
      <w:r w:rsidR="003E4171">
        <w:rPr>
          <w:sz w:val="23"/>
          <w:szCs w:val="23"/>
        </w:rPr>
        <w:t>/early maturation.</w:t>
      </w:r>
      <w:r>
        <w:rPr>
          <w:sz w:val="23"/>
          <w:szCs w:val="23"/>
        </w:rPr>
        <w:t xml:space="preserve"> </w:t>
      </w:r>
    </w:p>
    <w:p w:rsidR="003E4171" w:rsidRDefault="00BB63D3" w:rsidP="00ED7755">
      <w:pPr>
        <w:pStyle w:val="Default"/>
        <w:rPr>
          <w:sz w:val="23"/>
          <w:szCs w:val="23"/>
        </w:rPr>
      </w:pPr>
      <w:r>
        <w:rPr>
          <w:sz w:val="23"/>
          <w:szCs w:val="23"/>
        </w:rPr>
        <w:t xml:space="preserve">4) New </w:t>
      </w:r>
      <w:r w:rsidR="00DB71BD">
        <w:rPr>
          <w:sz w:val="23"/>
          <w:szCs w:val="23"/>
        </w:rPr>
        <w:t>t</w:t>
      </w:r>
      <w:r>
        <w:rPr>
          <w:sz w:val="23"/>
          <w:szCs w:val="23"/>
        </w:rPr>
        <w:t>echnologies/</w:t>
      </w:r>
      <w:r w:rsidR="00DB71BD">
        <w:rPr>
          <w:sz w:val="23"/>
          <w:szCs w:val="23"/>
        </w:rPr>
        <w:t>r</w:t>
      </w:r>
      <w:r w:rsidR="003E4171">
        <w:rPr>
          <w:sz w:val="23"/>
          <w:szCs w:val="23"/>
        </w:rPr>
        <w:t xml:space="preserve">ecirculating </w:t>
      </w:r>
      <w:r w:rsidR="00DB71BD">
        <w:rPr>
          <w:sz w:val="23"/>
          <w:szCs w:val="23"/>
        </w:rPr>
        <w:t>a</w:t>
      </w:r>
      <w:r w:rsidR="003E4171">
        <w:rPr>
          <w:sz w:val="23"/>
          <w:szCs w:val="23"/>
        </w:rPr>
        <w:t>quaculture</w:t>
      </w:r>
      <w:r w:rsidR="00DB71BD">
        <w:rPr>
          <w:sz w:val="23"/>
          <w:szCs w:val="23"/>
        </w:rPr>
        <w:t>.</w:t>
      </w:r>
    </w:p>
    <w:p w:rsidR="003E4171" w:rsidRDefault="003E4171" w:rsidP="00ED7755">
      <w:pPr>
        <w:pStyle w:val="Default"/>
        <w:rPr>
          <w:sz w:val="23"/>
          <w:szCs w:val="23"/>
        </w:rPr>
      </w:pPr>
      <w:r>
        <w:rPr>
          <w:sz w:val="23"/>
          <w:szCs w:val="23"/>
        </w:rPr>
        <w:t xml:space="preserve">5) New </w:t>
      </w:r>
      <w:r w:rsidR="00DB71BD">
        <w:rPr>
          <w:sz w:val="23"/>
          <w:szCs w:val="23"/>
        </w:rPr>
        <w:t>p</w:t>
      </w:r>
      <w:r>
        <w:rPr>
          <w:sz w:val="23"/>
          <w:szCs w:val="23"/>
        </w:rPr>
        <w:t>rograms</w:t>
      </w:r>
      <w:r w:rsidR="00DB71BD">
        <w:rPr>
          <w:sz w:val="23"/>
          <w:szCs w:val="23"/>
        </w:rPr>
        <w:t>.</w:t>
      </w:r>
    </w:p>
    <w:p w:rsidR="003E4171" w:rsidRDefault="003E4171" w:rsidP="00ED7755">
      <w:pPr>
        <w:pStyle w:val="Default"/>
        <w:rPr>
          <w:sz w:val="23"/>
          <w:szCs w:val="23"/>
        </w:rPr>
      </w:pPr>
      <w:r>
        <w:rPr>
          <w:sz w:val="23"/>
          <w:szCs w:val="23"/>
        </w:rPr>
        <w:t xml:space="preserve">6) </w:t>
      </w:r>
      <w:r w:rsidR="00BB63D3">
        <w:rPr>
          <w:sz w:val="23"/>
          <w:szCs w:val="23"/>
        </w:rPr>
        <w:t xml:space="preserve">Diversity in </w:t>
      </w:r>
      <w:r w:rsidR="00DB71BD">
        <w:rPr>
          <w:sz w:val="23"/>
          <w:szCs w:val="23"/>
        </w:rPr>
        <w:t>a</w:t>
      </w:r>
      <w:r w:rsidR="00BB63D3">
        <w:rPr>
          <w:sz w:val="23"/>
          <w:szCs w:val="23"/>
        </w:rPr>
        <w:t>quaculture</w:t>
      </w:r>
      <w:r>
        <w:rPr>
          <w:sz w:val="23"/>
          <w:szCs w:val="23"/>
        </w:rPr>
        <w:t xml:space="preserve"> – </w:t>
      </w:r>
      <w:r w:rsidR="00DB71BD">
        <w:rPr>
          <w:sz w:val="23"/>
          <w:szCs w:val="23"/>
        </w:rPr>
        <w:t>l</w:t>
      </w:r>
      <w:r>
        <w:rPr>
          <w:sz w:val="23"/>
          <w:szCs w:val="23"/>
        </w:rPr>
        <w:t xml:space="preserve">amprey, </w:t>
      </w:r>
      <w:r w:rsidR="00DB71BD">
        <w:rPr>
          <w:sz w:val="23"/>
          <w:szCs w:val="23"/>
        </w:rPr>
        <w:t>s</w:t>
      </w:r>
      <w:r>
        <w:rPr>
          <w:sz w:val="23"/>
          <w:szCs w:val="23"/>
        </w:rPr>
        <w:t xml:space="preserve">turgeon, and other non-salmonid </w:t>
      </w:r>
      <w:r w:rsidR="00DB71BD">
        <w:rPr>
          <w:sz w:val="23"/>
          <w:szCs w:val="23"/>
        </w:rPr>
        <w:t>propagation.</w:t>
      </w:r>
    </w:p>
    <w:p w:rsidR="00BB63D3" w:rsidRDefault="003E4171" w:rsidP="00ED7755">
      <w:pPr>
        <w:pStyle w:val="Default"/>
        <w:rPr>
          <w:sz w:val="23"/>
          <w:szCs w:val="23"/>
        </w:rPr>
      </w:pPr>
      <w:r>
        <w:rPr>
          <w:sz w:val="23"/>
          <w:szCs w:val="23"/>
        </w:rPr>
        <w:t>7) Supplementation, reintroduction, and conservation programs.</w:t>
      </w:r>
      <w:r w:rsidR="00BB63D3">
        <w:rPr>
          <w:sz w:val="23"/>
          <w:szCs w:val="23"/>
        </w:rPr>
        <w:t xml:space="preserve"> </w:t>
      </w:r>
    </w:p>
    <w:p w:rsidR="00BB63D3" w:rsidRDefault="001C24DC" w:rsidP="00ED7755">
      <w:pPr>
        <w:pStyle w:val="Default"/>
        <w:rPr>
          <w:sz w:val="23"/>
          <w:szCs w:val="23"/>
        </w:rPr>
      </w:pPr>
      <w:r>
        <w:rPr>
          <w:b/>
          <w:bCs/>
          <w:i/>
          <w:iCs/>
          <w:sz w:val="23"/>
          <w:szCs w:val="23"/>
        </w:rPr>
        <w:br/>
      </w:r>
      <w:r w:rsidR="00BB63D3">
        <w:rPr>
          <w:b/>
          <w:bCs/>
          <w:i/>
          <w:iCs/>
          <w:sz w:val="23"/>
          <w:szCs w:val="23"/>
        </w:rPr>
        <w:t xml:space="preserve">Guidelines for submissions: </w:t>
      </w:r>
    </w:p>
    <w:p w:rsidR="00BB63D3" w:rsidRDefault="00BB63D3" w:rsidP="00ED7755">
      <w:pPr>
        <w:pStyle w:val="Default"/>
        <w:rPr>
          <w:sz w:val="23"/>
          <w:szCs w:val="23"/>
        </w:rPr>
      </w:pPr>
      <w:r>
        <w:rPr>
          <w:sz w:val="23"/>
          <w:szCs w:val="23"/>
        </w:rPr>
        <w:t xml:space="preserve">1) TITLE – Center and bold title in Times New Roman, 12 point font, at top of abstract </w:t>
      </w:r>
    </w:p>
    <w:p w:rsidR="00BB63D3" w:rsidRDefault="00BB63D3" w:rsidP="00ED7755">
      <w:pPr>
        <w:pStyle w:val="Default"/>
        <w:rPr>
          <w:sz w:val="23"/>
          <w:szCs w:val="23"/>
        </w:rPr>
      </w:pPr>
    </w:p>
    <w:p w:rsidR="00BB63D3" w:rsidRDefault="00BB63D3" w:rsidP="00ED7755">
      <w:pPr>
        <w:pStyle w:val="Default"/>
        <w:rPr>
          <w:sz w:val="23"/>
          <w:szCs w:val="23"/>
        </w:rPr>
      </w:pPr>
      <w:r>
        <w:rPr>
          <w:sz w:val="23"/>
          <w:szCs w:val="23"/>
        </w:rPr>
        <w:t xml:space="preserve">2) PRESENTER – list authors and designate presenter by a “ * “ , employer or affiliation, mailing address, city, state, zip, phone and email should be included, superscript numbers can be used for authors with alternate contact information </w:t>
      </w:r>
    </w:p>
    <w:p w:rsidR="00BB63D3" w:rsidRDefault="00BB63D3" w:rsidP="00ED7755">
      <w:pPr>
        <w:pStyle w:val="Default"/>
        <w:rPr>
          <w:sz w:val="23"/>
          <w:szCs w:val="23"/>
        </w:rPr>
      </w:pPr>
    </w:p>
    <w:p w:rsidR="00BB63D3" w:rsidRDefault="00BB63D3" w:rsidP="00ED7755">
      <w:pPr>
        <w:pStyle w:val="Default"/>
        <w:rPr>
          <w:sz w:val="23"/>
          <w:szCs w:val="23"/>
        </w:rPr>
      </w:pPr>
      <w:r>
        <w:rPr>
          <w:sz w:val="23"/>
          <w:szCs w:val="23"/>
        </w:rPr>
        <w:t xml:space="preserve">3) POSTER or ORAL – Please indicate presentation type before the abstract </w:t>
      </w:r>
    </w:p>
    <w:p w:rsidR="00BB63D3" w:rsidRDefault="00BB63D3" w:rsidP="00ED7755">
      <w:pPr>
        <w:pStyle w:val="Default"/>
        <w:rPr>
          <w:sz w:val="23"/>
          <w:szCs w:val="23"/>
        </w:rPr>
      </w:pPr>
    </w:p>
    <w:p w:rsidR="00BB63D3" w:rsidRDefault="00BB63D3" w:rsidP="00ED7755">
      <w:pPr>
        <w:pStyle w:val="Default"/>
        <w:rPr>
          <w:sz w:val="23"/>
          <w:szCs w:val="23"/>
        </w:rPr>
      </w:pPr>
      <w:r>
        <w:rPr>
          <w:sz w:val="23"/>
          <w:szCs w:val="23"/>
        </w:rPr>
        <w:t xml:space="preserve">4) ABSTRACT – (500 word limit) – Use Times New Roman Font / Size 12 in MS Word </w:t>
      </w:r>
    </w:p>
    <w:p w:rsidR="00BB63D3" w:rsidRDefault="00BB63D3" w:rsidP="00ED7755">
      <w:pPr>
        <w:pStyle w:val="Default"/>
        <w:rPr>
          <w:sz w:val="23"/>
          <w:szCs w:val="23"/>
        </w:rPr>
      </w:pPr>
    </w:p>
    <w:p w:rsidR="00BB63D3" w:rsidRDefault="00BB63D3" w:rsidP="00ED7755">
      <w:pPr>
        <w:pStyle w:val="Default"/>
        <w:rPr>
          <w:sz w:val="23"/>
          <w:szCs w:val="23"/>
        </w:rPr>
      </w:pPr>
      <w:r>
        <w:rPr>
          <w:sz w:val="23"/>
          <w:szCs w:val="23"/>
        </w:rPr>
        <w:t xml:space="preserve">5) TABLES – A table or figure can be included with the abstract, but the entire “expanded” </w:t>
      </w:r>
    </w:p>
    <w:p w:rsidR="00ED7755" w:rsidRDefault="00BB63D3" w:rsidP="00ED7755">
      <w:pPr>
        <w:pStyle w:val="Default"/>
        <w:rPr>
          <w:sz w:val="23"/>
          <w:szCs w:val="23"/>
        </w:rPr>
      </w:pPr>
      <w:proofErr w:type="gramStart"/>
      <w:r>
        <w:rPr>
          <w:sz w:val="23"/>
          <w:szCs w:val="23"/>
        </w:rPr>
        <w:t>abstract</w:t>
      </w:r>
      <w:proofErr w:type="gramEnd"/>
      <w:r>
        <w:rPr>
          <w:sz w:val="23"/>
          <w:szCs w:val="23"/>
        </w:rPr>
        <w:t xml:space="preserve"> (Abstract plus table or Figure) is restricted to one page total</w:t>
      </w:r>
      <w:r w:rsidR="00ED7755">
        <w:rPr>
          <w:sz w:val="23"/>
          <w:szCs w:val="23"/>
        </w:rPr>
        <w:t>.</w:t>
      </w:r>
    </w:p>
    <w:p w:rsidR="00BB63D3" w:rsidRDefault="00BB63D3" w:rsidP="00ED7755">
      <w:pPr>
        <w:pStyle w:val="Default"/>
        <w:rPr>
          <w:sz w:val="23"/>
          <w:szCs w:val="23"/>
        </w:rPr>
      </w:pPr>
      <w:r>
        <w:rPr>
          <w:sz w:val="23"/>
          <w:szCs w:val="23"/>
        </w:rPr>
        <w:t xml:space="preserve"> </w:t>
      </w:r>
    </w:p>
    <w:p w:rsidR="00BB63D3" w:rsidRDefault="00BB63D3" w:rsidP="00ED7755">
      <w:pPr>
        <w:pStyle w:val="Default"/>
        <w:rPr>
          <w:sz w:val="23"/>
          <w:szCs w:val="23"/>
        </w:rPr>
      </w:pPr>
      <w:r>
        <w:rPr>
          <w:sz w:val="23"/>
          <w:szCs w:val="23"/>
        </w:rPr>
        <w:t>6) SUBMISSIONS – Please submit by October 1</w:t>
      </w:r>
      <w:r w:rsidR="001C24DC">
        <w:rPr>
          <w:sz w:val="23"/>
          <w:szCs w:val="23"/>
        </w:rPr>
        <w:t>7</w:t>
      </w:r>
      <w:r>
        <w:rPr>
          <w:sz w:val="23"/>
          <w:szCs w:val="23"/>
        </w:rPr>
        <w:t>, 201</w:t>
      </w:r>
      <w:r w:rsidR="001C24DC">
        <w:rPr>
          <w:sz w:val="23"/>
          <w:szCs w:val="23"/>
        </w:rPr>
        <w:t>4</w:t>
      </w:r>
      <w:r>
        <w:rPr>
          <w:sz w:val="23"/>
          <w:szCs w:val="23"/>
        </w:rPr>
        <w:t xml:space="preserve"> to </w:t>
      </w:r>
      <w:hyperlink r:id="rId15" w:history="1">
        <w:proofErr w:type="spellStart"/>
        <w:r w:rsidR="001C24DC" w:rsidRPr="00DB71BD">
          <w:rPr>
            <w:rStyle w:val="Hyperlink"/>
            <w:sz w:val="23"/>
            <w:szCs w:val="23"/>
            <w:bdr w:val="none" w:sz="0" w:space="0" w:color="auto"/>
          </w:rPr>
          <w:t>AlexaMaine@ctuir.org</w:t>
        </w:r>
        <w:proofErr w:type="spellEnd"/>
      </w:hyperlink>
      <w:r>
        <w:rPr>
          <w:sz w:val="23"/>
          <w:szCs w:val="23"/>
        </w:rPr>
        <w:t xml:space="preserve"> </w:t>
      </w:r>
    </w:p>
    <w:p w:rsidR="00ED7755" w:rsidRDefault="00ED7755" w:rsidP="00ED7755">
      <w:pPr>
        <w:pStyle w:val="Default"/>
        <w:rPr>
          <w:sz w:val="23"/>
          <w:szCs w:val="23"/>
        </w:rPr>
      </w:pPr>
    </w:p>
    <w:p w:rsidR="00BB63D3" w:rsidRDefault="00BB63D3" w:rsidP="00ED7755">
      <w:pPr>
        <w:pStyle w:val="Default"/>
        <w:rPr>
          <w:sz w:val="23"/>
          <w:szCs w:val="23"/>
        </w:rPr>
      </w:pPr>
      <w:r>
        <w:rPr>
          <w:sz w:val="23"/>
          <w:szCs w:val="23"/>
        </w:rPr>
        <w:t xml:space="preserve">7) EXAMPLE – Please see following page for an example abstract </w:t>
      </w:r>
    </w:p>
    <w:p w:rsidR="00ED7755" w:rsidRDefault="00ED7755" w:rsidP="00ED7755">
      <w:pPr>
        <w:pStyle w:val="Default"/>
        <w:rPr>
          <w:sz w:val="23"/>
          <w:szCs w:val="23"/>
        </w:rPr>
      </w:pPr>
    </w:p>
    <w:p w:rsidR="00BB63D3" w:rsidRDefault="00BB63D3" w:rsidP="00ED7755">
      <w:pPr>
        <w:pStyle w:val="Default"/>
        <w:rPr>
          <w:sz w:val="23"/>
          <w:szCs w:val="23"/>
        </w:rPr>
      </w:pPr>
      <w:r>
        <w:rPr>
          <w:sz w:val="23"/>
          <w:szCs w:val="23"/>
        </w:rPr>
        <w:t>8) PRESENTATIONS – All presentations must be in PowerPoint, 15 minutes</w:t>
      </w:r>
      <w:r w:rsidR="00ED7755">
        <w:rPr>
          <w:sz w:val="23"/>
          <w:szCs w:val="23"/>
        </w:rPr>
        <w:t xml:space="preserve"> for presentation and 5 minutes </w:t>
      </w:r>
      <w:r>
        <w:rPr>
          <w:sz w:val="23"/>
          <w:szCs w:val="23"/>
        </w:rPr>
        <w:t xml:space="preserve">for questions. </w:t>
      </w:r>
    </w:p>
    <w:p w:rsidR="00ED7755" w:rsidRDefault="00ED7755" w:rsidP="00ED7755">
      <w:pPr>
        <w:pStyle w:val="Default"/>
        <w:rPr>
          <w:sz w:val="23"/>
          <w:szCs w:val="23"/>
        </w:rPr>
      </w:pPr>
    </w:p>
    <w:p w:rsidR="00BB63D3" w:rsidRDefault="00BB63D3" w:rsidP="00ED7755">
      <w:pPr>
        <w:pStyle w:val="Default"/>
        <w:rPr>
          <w:sz w:val="23"/>
          <w:szCs w:val="23"/>
        </w:rPr>
      </w:pPr>
      <w:r>
        <w:rPr>
          <w:sz w:val="23"/>
          <w:szCs w:val="23"/>
        </w:rPr>
        <w:t>9) POSTERS – Posters need to fit in a 4x4 space.</w:t>
      </w:r>
    </w:p>
    <w:p w:rsidR="00BB63D3" w:rsidRDefault="00BB63D3" w:rsidP="00BC2751">
      <w:pPr>
        <w:pStyle w:val="Default"/>
        <w:pageBreakBefore/>
        <w:jc w:val="both"/>
        <w:rPr>
          <w:sz w:val="20"/>
          <w:szCs w:val="20"/>
        </w:rPr>
      </w:pPr>
      <w:r>
        <w:rPr>
          <w:b/>
          <w:bCs/>
          <w:sz w:val="20"/>
          <w:szCs w:val="20"/>
        </w:rPr>
        <w:t xml:space="preserve">Example Abstract: </w:t>
      </w:r>
    </w:p>
    <w:p w:rsidR="00BB63D3" w:rsidRPr="00BC2751" w:rsidRDefault="00BB63D3" w:rsidP="00BC2751">
      <w:pPr>
        <w:pStyle w:val="Default"/>
        <w:jc w:val="both"/>
      </w:pPr>
      <w:r w:rsidRPr="00BC2751">
        <w:rPr>
          <w:b/>
          <w:bCs/>
          <w:i/>
          <w:iCs/>
        </w:rPr>
        <w:t>*ORAL</w:t>
      </w:r>
      <w:r w:rsidR="004271FF">
        <w:rPr>
          <w:b/>
          <w:bCs/>
          <w:i/>
          <w:iCs/>
        </w:rPr>
        <w:t xml:space="preserve"> or POSTER</w:t>
      </w:r>
      <w:r w:rsidRPr="00BC2751">
        <w:rPr>
          <w:b/>
          <w:bCs/>
          <w:i/>
          <w:iCs/>
        </w:rPr>
        <w:t xml:space="preserve"> PRESENTATION* </w:t>
      </w:r>
    </w:p>
    <w:p w:rsidR="00BC2751" w:rsidRPr="00BC2751" w:rsidRDefault="00BC2751" w:rsidP="00BC2751">
      <w:pPr>
        <w:pStyle w:val="Default"/>
        <w:jc w:val="both"/>
        <w:rPr>
          <w:b/>
          <w:bCs/>
        </w:rPr>
      </w:pPr>
    </w:p>
    <w:p w:rsidR="00BB63D3" w:rsidRPr="00BC2751" w:rsidRDefault="00BB63D3" w:rsidP="00BC2751">
      <w:pPr>
        <w:pStyle w:val="Default"/>
        <w:jc w:val="center"/>
      </w:pPr>
      <w:r w:rsidRPr="00BC2751">
        <w:rPr>
          <w:b/>
          <w:bCs/>
        </w:rPr>
        <w:t>NWFCC 201</w:t>
      </w:r>
      <w:r w:rsidR="001C24DC" w:rsidRPr="00BC2751">
        <w:rPr>
          <w:b/>
          <w:bCs/>
        </w:rPr>
        <w:t>4</w:t>
      </w:r>
      <w:r w:rsidRPr="00BC2751">
        <w:rPr>
          <w:b/>
          <w:bCs/>
        </w:rPr>
        <w:t xml:space="preserve">: </w:t>
      </w:r>
      <w:r w:rsidR="00BC2751" w:rsidRPr="00BC2751">
        <w:rPr>
          <w:b/>
          <w:bCs/>
        </w:rPr>
        <w:t>Restoring Native Species in the Pacific Northwest</w:t>
      </w:r>
    </w:p>
    <w:p w:rsidR="00310BDC" w:rsidRPr="00BC2751" w:rsidRDefault="00310BDC" w:rsidP="00BC2751">
      <w:pPr>
        <w:pStyle w:val="Default"/>
        <w:jc w:val="both"/>
      </w:pPr>
    </w:p>
    <w:p w:rsidR="00BB63D3" w:rsidRPr="00BC2751" w:rsidRDefault="00310BDC" w:rsidP="00ED7755">
      <w:pPr>
        <w:pStyle w:val="Default"/>
      </w:pPr>
      <w:r w:rsidRPr="00BC2751">
        <w:t>Mike McLean</w:t>
      </w:r>
      <w:r w:rsidR="00BB63D3" w:rsidRPr="00BC2751">
        <w:t xml:space="preserve">*, </w:t>
      </w:r>
      <w:r w:rsidRPr="00BC2751">
        <w:t>Becky Johnson</w:t>
      </w:r>
      <w:r w:rsidR="00BB63D3" w:rsidRPr="00BC2751">
        <w:rPr>
          <w:vertAlign w:val="superscript"/>
        </w:rPr>
        <w:t>2</w:t>
      </w:r>
      <w:r w:rsidR="00BB63D3" w:rsidRPr="00BC2751">
        <w:t xml:space="preserve"> </w:t>
      </w:r>
    </w:p>
    <w:p w:rsidR="00CF6632" w:rsidRPr="00BC2751" w:rsidRDefault="00CF6632" w:rsidP="00ED7755">
      <w:pPr>
        <w:pStyle w:val="Default"/>
      </w:pPr>
    </w:p>
    <w:p w:rsidR="00BB63D3" w:rsidRPr="00BC2751" w:rsidRDefault="00BC2751" w:rsidP="00ED7755">
      <w:pPr>
        <w:pStyle w:val="Default"/>
      </w:pPr>
      <w:r>
        <w:t>*</w:t>
      </w:r>
      <w:r w:rsidR="00310BDC" w:rsidRPr="00BC2751">
        <w:t>Confederated Tribes of the Umatilla Indian Reservation</w:t>
      </w:r>
      <w:r w:rsidR="00BB63D3" w:rsidRPr="00BC2751">
        <w:t xml:space="preserve"> – </w:t>
      </w:r>
      <w:r w:rsidR="00310BDC" w:rsidRPr="00BC2751">
        <w:t xml:space="preserve">DNR, </w:t>
      </w:r>
      <w:r w:rsidR="00BB63D3" w:rsidRPr="00BC2751">
        <w:t xml:space="preserve">Fisheries, </w:t>
      </w:r>
      <w:proofErr w:type="gramStart"/>
      <w:r w:rsidR="00310BDC" w:rsidRPr="00BC2751">
        <w:t>46411</w:t>
      </w:r>
      <w:proofErr w:type="gramEnd"/>
      <w:r w:rsidR="00310BDC" w:rsidRPr="00BC2751">
        <w:t xml:space="preserve"> Timine Way</w:t>
      </w:r>
      <w:r w:rsidR="00BB63D3" w:rsidRPr="00BC2751">
        <w:t xml:space="preserve">, </w:t>
      </w:r>
      <w:r w:rsidR="00310BDC" w:rsidRPr="00BC2751">
        <w:t>Pendleton</w:t>
      </w:r>
      <w:r w:rsidR="00BB63D3" w:rsidRPr="00BC2751">
        <w:t>,</w:t>
      </w:r>
      <w:r w:rsidR="00310BDC" w:rsidRPr="00BC2751">
        <w:t xml:space="preserve"> Oregon</w:t>
      </w:r>
      <w:r w:rsidR="00BB63D3" w:rsidRPr="00BC2751">
        <w:t xml:space="preserve">, </w:t>
      </w:r>
      <w:r w:rsidR="00310BDC" w:rsidRPr="00BC2751">
        <w:t>97801</w:t>
      </w:r>
      <w:r w:rsidR="00BB63D3" w:rsidRPr="00BC2751">
        <w:t xml:space="preserve">. </w:t>
      </w:r>
      <w:r w:rsidR="00310BDC" w:rsidRPr="00BC2751">
        <w:t>541</w:t>
      </w:r>
      <w:r w:rsidR="00BB63D3" w:rsidRPr="00BC2751">
        <w:t>-</w:t>
      </w:r>
      <w:r w:rsidR="00310BDC" w:rsidRPr="00BC2751">
        <w:t>429-7960</w:t>
      </w:r>
      <w:r w:rsidR="00BB63D3" w:rsidRPr="00BC2751">
        <w:t xml:space="preserve"> (</w:t>
      </w:r>
      <w:proofErr w:type="spellStart"/>
      <w:r w:rsidR="00BB63D3" w:rsidRPr="00BC2751">
        <w:t>tel</w:t>
      </w:r>
      <w:proofErr w:type="spellEnd"/>
      <w:r w:rsidR="00310BDC" w:rsidRPr="00BC2751">
        <w:t>/fax</w:t>
      </w:r>
      <w:r w:rsidR="00BB63D3" w:rsidRPr="00BC2751">
        <w:t xml:space="preserve">), </w:t>
      </w:r>
      <w:proofErr w:type="spellStart"/>
      <w:r w:rsidR="00310BDC" w:rsidRPr="00BC2751">
        <w:t>MikeMcLean@ctuir.org</w:t>
      </w:r>
      <w:proofErr w:type="spellEnd"/>
      <w:r w:rsidR="00BB63D3" w:rsidRPr="00BC2751">
        <w:t xml:space="preserve"> </w:t>
      </w:r>
    </w:p>
    <w:p w:rsidR="00BB63D3" w:rsidRPr="00BC2751" w:rsidRDefault="00BB63D3" w:rsidP="00ED7755">
      <w:pPr>
        <w:pStyle w:val="Default"/>
      </w:pPr>
      <w:proofErr w:type="gramStart"/>
      <w:r w:rsidRPr="00BC2751">
        <w:rPr>
          <w:vertAlign w:val="superscript"/>
        </w:rPr>
        <w:t>2</w:t>
      </w:r>
      <w:r w:rsidR="00310BDC" w:rsidRPr="00BC2751">
        <w:t>Nez Perce Tribe</w:t>
      </w:r>
      <w:r w:rsidRPr="00BC2751">
        <w:t xml:space="preserve"> –</w:t>
      </w:r>
      <w:r w:rsidR="00310BDC" w:rsidRPr="00BC2751">
        <w:t xml:space="preserve"> DFRM</w:t>
      </w:r>
      <w:r w:rsidRPr="00BC2751">
        <w:t xml:space="preserve">, </w:t>
      </w:r>
      <w:r w:rsidR="00310BDC" w:rsidRPr="00BC2751">
        <w:t>PO Box 365</w:t>
      </w:r>
      <w:r w:rsidRPr="00BC2751">
        <w:t>,</w:t>
      </w:r>
      <w:r w:rsidR="00310BDC" w:rsidRPr="00BC2751">
        <w:t xml:space="preserve"> Lapwai, Idaho</w:t>
      </w:r>
      <w:r w:rsidRPr="00BC2751">
        <w:t xml:space="preserve"> 83520</w:t>
      </w:r>
      <w:r w:rsidR="00CF6632" w:rsidRPr="00BC2751">
        <w:t>.</w:t>
      </w:r>
      <w:proofErr w:type="gramEnd"/>
      <w:r w:rsidR="00CF6632" w:rsidRPr="00BC2751">
        <w:t xml:space="preserve">  208- 843-7320 (</w:t>
      </w:r>
      <w:proofErr w:type="spellStart"/>
      <w:proofErr w:type="gramStart"/>
      <w:r w:rsidR="00CF6632" w:rsidRPr="00BC2751">
        <w:t>tel</w:t>
      </w:r>
      <w:proofErr w:type="spellEnd"/>
      <w:proofErr w:type="gramEnd"/>
      <w:r w:rsidR="00CF6632" w:rsidRPr="00BC2751">
        <w:t xml:space="preserve">), </w:t>
      </w:r>
      <w:proofErr w:type="spellStart"/>
      <w:r w:rsidR="00CF6632" w:rsidRPr="00BC2751">
        <w:t>beckyj@nezperce.org</w:t>
      </w:r>
      <w:proofErr w:type="spellEnd"/>
      <w:r w:rsidRPr="00BC2751">
        <w:t xml:space="preserve"> </w:t>
      </w:r>
    </w:p>
    <w:p w:rsidR="00310BDC" w:rsidRPr="00BC2751" w:rsidRDefault="00310BDC" w:rsidP="00ED7755">
      <w:pPr>
        <w:pStyle w:val="Default"/>
      </w:pPr>
    </w:p>
    <w:p w:rsidR="00BB63D3" w:rsidRPr="00BC2751" w:rsidRDefault="00BB63D3" w:rsidP="00ED7755">
      <w:pPr>
        <w:pStyle w:val="Default"/>
      </w:pPr>
      <w:r w:rsidRPr="00BC2751">
        <w:t>Fish culture has a long and diverse history in the Pacific Northwest and will continue to play a major role in fisheries management, species preservation, food production, and economics, as well as social and political change in the future. The 6</w:t>
      </w:r>
      <w:r w:rsidR="00CF6632" w:rsidRPr="00BC2751">
        <w:t>5</w:t>
      </w:r>
      <w:r w:rsidRPr="00BC2751">
        <w:t xml:space="preserve">th Annual Northwest Fish Culture Conference is the place to learn about progressive fish culture techniques and programs as well as a better understanding of our historical role in the region over the last 100+ years. Meeting participants will have the opportunity to attend presentations about advancements and observations in: </w:t>
      </w:r>
    </w:p>
    <w:p w:rsidR="00DB71BD" w:rsidRDefault="00DB71BD" w:rsidP="00DB71BD">
      <w:pPr>
        <w:pStyle w:val="Default"/>
        <w:rPr>
          <w:sz w:val="23"/>
          <w:szCs w:val="23"/>
        </w:rPr>
      </w:pPr>
      <w:r>
        <w:rPr>
          <w:sz w:val="23"/>
          <w:szCs w:val="23"/>
        </w:rPr>
        <w:t xml:space="preserve">1) Applied aquaculture. </w:t>
      </w:r>
    </w:p>
    <w:p w:rsidR="00DB71BD" w:rsidRDefault="00DB71BD" w:rsidP="00DB71BD">
      <w:pPr>
        <w:pStyle w:val="Default"/>
        <w:rPr>
          <w:sz w:val="23"/>
          <w:szCs w:val="23"/>
        </w:rPr>
      </w:pPr>
      <w:r>
        <w:rPr>
          <w:sz w:val="23"/>
          <w:szCs w:val="23"/>
        </w:rPr>
        <w:t xml:space="preserve">2) Aquaculture in research and management. </w:t>
      </w:r>
    </w:p>
    <w:p w:rsidR="00DB71BD" w:rsidRDefault="00DB71BD" w:rsidP="00DB71BD">
      <w:pPr>
        <w:pStyle w:val="Default"/>
        <w:rPr>
          <w:sz w:val="23"/>
          <w:szCs w:val="23"/>
        </w:rPr>
      </w:pPr>
      <w:r>
        <w:rPr>
          <w:sz w:val="23"/>
          <w:szCs w:val="23"/>
        </w:rPr>
        <w:t xml:space="preserve">3) Fish health/nutrition/early maturation. </w:t>
      </w:r>
    </w:p>
    <w:p w:rsidR="00DB71BD" w:rsidRDefault="00DB71BD" w:rsidP="00DB71BD">
      <w:pPr>
        <w:pStyle w:val="Default"/>
        <w:rPr>
          <w:sz w:val="23"/>
          <w:szCs w:val="23"/>
        </w:rPr>
      </w:pPr>
      <w:r>
        <w:rPr>
          <w:sz w:val="23"/>
          <w:szCs w:val="23"/>
        </w:rPr>
        <w:t>4) New technologies/recirculating aquaculture.</w:t>
      </w:r>
    </w:p>
    <w:p w:rsidR="00DB71BD" w:rsidRDefault="00DB71BD" w:rsidP="00DB71BD">
      <w:pPr>
        <w:pStyle w:val="Default"/>
        <w:rPr>
          <w:sz w:val="23"/>
          <w:szCs w:val="23"/>
        </w:rPr>
      </w:pPr>
      <w:r>
        <w:rPr>
          <w:sz w:val="23"/>
          <w:szCs w:val="23"/>
        </w:rPr>
        <w:t>5) New programs.</w:t>
      </w:r>
    </w:p>
    <w:p w:rsidR="00DB71BD" w:rsidRDefault="00DB71BD" w:rsidP="00DB71BD">
      <w:pPr>
        <w:pStyle w:val="Default"/>
        <w:rPr>
          <w:sz w:val="23"/>
          <w:szCs w:val="23"/>
        </w:rPr>
      </w:pPr>
      <w:r>
        <w:rPr>
          <w:sz w:val="23"/>
          <w:szCs w:val="23"/>
        </w:rPr>
        <w:t>6) Diversity in aquaculture – lamprey, sturgeon, and other non-salmonid propagation.</w:t>
      </w:r>
    </w:p>
    <w:p w:rsidR="00DB71BD" w:rsidRDefault="00DB71BD" w:rsidP="00DB71BD">
      <w:pPr>
        <w:pStyle w:val="Default"/>
        <w:rPr>
          <w:sz w:val="23"/>
          <w:szCs w:val="23"/>
        </w:rPr>
      </w:pPr>
      <w:r>
        <w:rPr>
          <w:sz w:val="23"/>
          <w:szCs w:val="23"/>
        </w:rPr>
        <w:t xml:space="preserve">7) Supplementation, reintroduction, and conservation programs. </w:t>
      </w:r>
    </w:p>
    <w:p w:rsidR="00DF70AD" w:rsidRDefault="00BB63D3" w:rsidP="00ED7755">
      <w:pPr>
        <w:rPr>
          <w:rFonts w:ascii="Times New Roman" w:hAnsi="Times New Roman" w:cs="Times New Roman"/>
          <w:sz w:val="24"/>
          <w:szCs w:val="24"/>
        </w:rPr>
      </w:pPr>
      <w:r w:rsidRPr="00BC2751">
        <w:rPr>
          <w:rFonts w:ascii="Times New Roman" w:hAnsi="Times New Roman" w:cs="Times New Roman"/>
          <w:sz w:val="24"/>
          <w:szCs w:val="24"/>
        </w:rPr>
        <w:t>Along with great presentations, attendees will be able to visit with vendors and exhibitors during breaks and socials, to ensure great information and products are taken back to each operation. Through these multiple inputs of knowledge and equipment, participants will increase their relative understanding of aquaculture principles and procedures, which may contribute to attainment of desirable fish culture outcomes upon return to their home stations</w:t>
      </w:r>
      <w:r w:rsidR="00CF6632" w:rsidRPr="00BC2751">
        <w:rPr>
          <w:rFonts w:ascii="Times New Roman" w:hAnsi="Times New Roman" w:cs="Times New Roman"/>
          <w:sz w:val="24"/>
          <w:szCs w:val="24"/>
        </w:rPr>
        <w:t>.</w:t>
      </w:r>
    </w:p>
    <w:p w:rsidR="00DF70AD" w:rsidRDefault="00DF70AD">
      <w:pPr>
        <w:rPr>
          <w:rFonts w:ascii="Times New Roman" w:hAnsi="Times New Roman" w:cs="Times New Roman"/>
          <w:sz w:val="24"/>
          <w:szCs w:val="24"/>
        </w:rPr>
      </w:pPr>
      <w:r>
        <w:rPr>
          <w:rFonts w:ascii="Times New Roman" w:hAnsi="Times New Roman" w:cs="Times New Roman"/>
          <w:sz w:val="24"/>
          <w:szCs w:val="24"/>
        </w:rPr>
        <w:br w:type="page"/>
      </w:r>
    </w:p>
    <w:p w:rsidR="00DF70AD" w:rsidRPr="00DF70AD" w:rsidRDefault="00B01206" w:rsidP="00DF70A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anchor distT="0" distB="0" distL="114300" distR="114300" simplePos="0" relativeHeight="251668480" behindDoc="0" locked="0" layoutInCell="1" allowOverlap="1" wp14:anchorId="1B323277" wp14:editId="6FC6AE48">
            <wp:simplePos x="0" y="0"/>
            <wp:positionH relativeFrom="column">
              <wp:posOffset>4450715</wp:posOffset>
            </wp:positionH>
            <wp:positionV relativeFrom="paragraph">
              <wp:posOffset>-260350</wp:posOffset>
            </wp:positionV>
            <wp:extent cx="1581150" cy="12213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150" cy="1221380"/>
                    </a:xfrm>
                    <a:prstGeom prst="rect">
                      <a:avLst/>
                    </a:prstGeom>
                    <a:noFill/>
                  </pic:spPr>
                </pic:pic>
              </a:graphicData>
            </a:graphic>
            <wp14:sizeRelH relativeFrom="page">
              <wp14:pctWidth>0</wp14:pctWidth>
            </wp14:sizeRelH>
            <wp14:sizeRelV relativeFrom="page">
              <wp14:pctHeight>0</wp14:pctHeight>
            </wp14:sizeRelV>
          </wp:anchor>
        </w:drawing>
      </w:r>
      <w:r w:rsidR="00DF70AD" w:rsidRPr="00DF70AD">
        <w:rPr>
          <w:rFonts w:ascii="Times New Roman" w:eastAsia="Times New Roman" w:hAnsi="Times New Roman" w:cs="Times New Roman"/>
          <w:noProof/>
          <w:sz w:val="24"/>
          <w:szCs w:val="20"/>
        </w:rPr>
        <w:drawing>
          <wp:anchor distT="0" distB="0" distL="114300" distR="114300" simplePos="0" relativeHeight="251666432" behindDoc="0" locked="0" layoutInCell="1" allowOverlap="1" wp14:anchorId="6BE82B5E" wp14:editId="44D4B041">
            <wp:simplePos x="0" y="0"/>
            <wp:positionH relativeFrom="column">
              <wp:posOffset>1905000</wp:posOffset>
            </wp:positionH>
            <wp:positionV relativeFrom="paragraph">
              <wp:posOffset>-588299</wp:posOffset>
            </wp:positionV>
            <wp:extent cx="2130425" cy="1471930"/>
            <wp:effectExtent l="0" t="0" r="3175" b="0"/>
            <wp:wrapNone/>
            <wp:docPr id="8" name="Picture 8" descr="nwfcc300res c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fcc300res c sma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0425" cy="1471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0AD" w:rsidRPr="00DF70AD">
        <w:rPr>
          <w:rFonts w:ascii="Times New Roman" w:eastAsia="Times New Roman" w:hAnsi="Times New Roman" w:cs="Times New Roman"/>
          <w:sz w:val="24"/>
          <w:szCs w:val="20"/>
        </w:rPr>
        <w:t xml:space="preserve"> </w:t>
      </w:r>
      <w:r w:rsidR="00DF70AD" w:rsidRPr="00DF70AD">
        <w:rPr>
          <w:rFonts w:ascii="Times New Roman" w:eastAsia="Times New Roman" w:hAnsi="Times New Roman" w:cs="Times New Roman"/>
          <w:noProof/>
          <w:sz w:val="24"/>
          <w:szCs w:val="20"/>
        </w:rPr>
        <w:drawing>
          <wp:anchor distT="0" distB="0" distL="114300" distR="114300" simplePos="0" relativeHeight="251665408" behindDoc="0" locked="0" layoutInCell="1" allowOverlap="1" wp14:anchorId="2E7A983D" wp14:editId="302F21D8">
            <wp:simplePos x="0" y="0"/>
            <wp:positionH relativeFrom="column">
              <wp:posOffset>9525</wp:posOffset>
            </wp:positionH>
            <wp:positionV relativeFrom="paragraph">
              <wp:posOffset>-85725</wp:posOffset>
            </wp:positionV>
            <wp:extent cx="1307465" cy="85915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7465" cy="859155"/>
                    </a:xfrm>
                    <a:prstGeom prst="rect">
                      <a:avLst/>
                    </a:prstGeom>
                    <a:noFill/>
                  </pic:spPr>
                </pic:pic>
              </a:graphicData>
            </a:graphic>
            <wp14:sizeRelH relativeFrom="margin">
              <wp14:pctWidth>0</wp14:pctWidth>
            </wp14:sizeRelH>
            <wp14:sizeRelV relativeFrom="margin">
              <wp14:pctHeight>0</wp14:pctHeight>
            </wp14:sizeRelV>
          </wp:anchor>
        </w:drawing>
      </w:r>
      <w:r w:rsidR="00DF70AD" w:rsidRPr="00DF70AD">
        <w:rPr>
          <w:rFonts w:ascii="Times New Roman" w:eastAsia="Times New Roman" w:hAnsi="Times New Roman" w:cs="Times New Roman"/>
          <w:sz w:val="24"/>
          <w:szCs w:val="20"/>
        </w:rPr>
        <w:t xml:space="preserve">                 </w:t>
      </w:r>
      <w:r w:rsidR="00DF70AD" w:rsidRPr="00DF70AD">
        <w:rPr>
          <w:rFonts w:ascii="Times New Roman" w:eastAsia="Times New Roman" w:hAnsi="Times New Roman" w:cs="Times New Roman"/>
          <w:sz w:val="24"/>
          <w:szCs w:val="20"/>
        </w:rPr>
        <w:tab/>
        <w:t xml:space="preserve">           </w:t>
      </w:r>
      <w:r w:rsidR="00DF70AD" w:rsidRPr="00DF70AD">
        <w:rPr>
          <w:rFonts w:ascii="Times New Roman" w:eastAsia="Times New Roman" w:hAnsi="Times New Roman" w:cs="Times New Roman"/>
          <w:sz w:val="24"/>
          <w:szCs w:val="20"/>
        </w:rPr>
        <w:tab/>
      </w:r>
    </w:p>
    <w:p w:rsidR="00DF70AD" w:rsidRPr="00DF70AD" w:rsidRDefault="00DF70AD" w:rsidP="00DF70AD">
      <w:pPr>
        <w:spacing w:after="0" w:line="240" w:lineRule="auto"/>
        <w:jc w:val="center"/>
        <w:rPr>
          <w:rFonts w:ascii="Times New Roman" w:eastAsia="Times New Roman" w:hAnsi="Times New Roman" w:cs="Times New Roman"/>
          <w:sz w:val="24"/>
          <w:szCs w:val="20"/>
        </w:rPr>
      </w:pPr>
    </w:p>
    <w:p w:rsidR="00DF70AD" w:rsidRPr="00DF70AD" w:rsidRDefault="00DF70AD" w:rsidP="00DF70AD">
      <w:pPr>
        <w:spacing w:after="0" w:line="240" w:lineRule="auto"/>
        <w:jc w:val="center"/>
        <w:rPr>
          <w:rFonts w:ascii="Times New Roman" w:eastAsia="Times New Roman" w:hAnsi="Times New Roman" w:cs="Times New Roman"/>
          <w:b/>
          <w:sz w:val="24"/>
          <w:szCs w:val="20"/>
        </w:rPr>
      </w:pPr>
    </w:p>
    <w:p w:rsidR="00DF70AD" w:rsidRPr="00DF70AD" w:rsidRDefault="00DF70AD" w:rsidP="00DF70AD">
      <w:pPr>
        <w:spacing w:after="0" w:line="240" w:lineRule="auto"/>
        <w:jc w:val="center"/>
        <w:rPr>
          <w:rFonts w:ascii="Times New Roman" w:eastAsia="Times New Roman" w:hAnsi="Times New Roman" w:cs="Times New Roman"/>
          <w:b/>
          <w:sz w:val="24"/>
          <w:szCs w:val="20"/>
        </w:rPr>
      </w:pPr>
    </w:p>
    <w:p w:rsidR="00DF70AD" w:rsidRPr="00DF70AD" w:rsidRDefault="00DF70AD" w:rsidP="00DF70AD">
      <w:pPr>
        <w:spacing w:after="0" w:line="240" w:lineRule="auto"/>
        <w:jc w:val="center"/>
        <w:rPr>
          <w:rFonts w:ascii="Times New Roman" w:eastAsia="Times New Roman" w:hAnsi="Times New Roman" w:cs="Times New Roman"/>
          <w:b/>
          <w:sz w:val="24"/>
          <w:szCs w:val="20"/>
        </w:rPr>
      </w:pPr>
    </w:p>
    <w:p w:rsidR="00DF70AD" w:rsidRPr="00DF70AD" w:rsidRDefault="00DF70AD" w:rsidP="00DF70AD">
      <w:pPr>
        <w:spacing w:after="0" w:line="240" w:lineRule="auto"/>
        <w:jc w:val="center"/>
        <w:rPr>
          <w:rFonts w:ascii="Times New Roman" w:eastAsia="Times New Roman" w:hAnsi="Times New Roman" w:cs="Times New Roman"/>
          <w:b/>
          <w:sz w:val="24"/>
          <w:szCs w:val="20"/>
        </w:rPr>
      </w:pPr>
    </w:p>
    <w:p w:rsidR="00DF70AD" w:rsidRPr="00DF70AD" w:rsidRDefault="00DF70AD" w:rsidP="00DF70AD">
      <w:pPr>
        <w:spacing w:after="0" w:line="240" w:lineRule="auto"/>
        <w:jc w:val="center"/>
        <w:rPr>
          <w:rFonts w:ascii="Times New Roman" w:eastAsia="Times New Roman" w:hAnsi="Times New Roman" w:cs="Times New Roman"/>
          <w:b/>
          <w:sz w:val="24"/>
          <w:szCs w:val="20"/>
        </w:rPr>
      </w:pPr>
      <w:r w:rsidRPr="00DF70AD">
        <w:rPr>
          <w:rFonts w:ascii="Times New Roman" w:eastAsia="Times New Roman" w:hAnsi="Times New Roman" w:cs="Times New Roman"/>
          <w:b/>
          <w:sz w:val="24"/>
          <w:szCs w:val="20"/>
        </w:rPr>
        <w:t>65th ANNUAL</w:t>
      </w:r>
    </w:p>
    <w:p w:rsidR="00DF70AD" w:rsidRPr="00DF70AD" w:rsidRDefault="00DF70AD" w:rsidP="00DF70AD">
      <w:pPr>
        <w:spacing w:after="0" w:line="240" w:lineRule="auto"/>
        <w:jc w:val="center"/>
        <w:rPr>
          <w:rFonts w:ascii="Times New Roman" w:eastAsia="Times New Roman" w:hAnsi="Times New Roman" w:cs="Times New Roman"/>
          <w:b/>
          <w:sz w:val="24"/>
          <w:szCs w:val="20"/>
          <w:u w:val="single"/>
        </w:rPr>
      </w:pPr>
      <w:r w:rsidRPr="00DF70AD">
        <w:rPr>
          <w:rFonts w:ascii="Times New Roman" w:eastAsia="Times New Roman" w:hAnsi="Times New Roman" w:cs="Times New Roman"/>
          <w:b/>
          <w:sz w:val="24"/>
          <w:szCs w:val="20"/>
        </w:rPr>
        <w:t xml:space="preserve"> NORTHWEST FISH CULTURE CONFERENCE</w:t>
      </w:r>
      <w:r w:rsidRPr="00DF70AD">
        <w:rPr>
          <w:rFonts w:ascii="Times New Roman" w:eastAsia="Times New Roman" w:hAnsi="Times New Roman" w:cs="Times New Roman"/>
          <w:b/>
          <w:sz w:val="24"/>
          <w:szCs w:val="20"/>
          <w:u w:val="single"/>
        </w:rPr>
        <w:t xml:space="preserve"> </w:t>
      </w:r>
    </w:p>
    <w:p w:rsidR="00DF70AD" w:rsidRPr="00DF70AD" w:rsidRDefault="00DF70AD" w:rsidP="00DF70AD">
      <w:pPr>
        <w:spacing w:after="0" w:line="240" w:lineRule="auto"/>
        <w:jc w:val="center"/>
        <w:rPr>
          <w:rFonts w:ascii="Times New Roman" w:eastAsia="Times New Roman" w:hAnsi="Times New Roman" w:cs="Times New Roman"/>
          <w:b/>
          <w:sz w:val="24"/>
          <w:szCs w:val="20"/>
          <w:u w:val="single"/>
        </w:rPr>
      </w:pPr>
      <w:r w:rsidRPr="00DF70AD">
        <w:rPr>
          <w:rFonts w:ascii="Times New Roman" w:eastAsia="Times New Roman" w:hAnsi="Times New Roman" w:cs="Times New Roman"/>
          <w:b/>
          <w:sz w:val="24"/>
          <w:szCs w:val="20"/>
          <w:u w:val="single"/>
        </w:rPr>
        <w:t>REGISTRATION MAIL-IN FORM</w:t>
      </w:r>
    </w:p>
    <w:p w:rsidR="00DF70AD" w:rsidRPr="00DF70AD" w:rsidRDefault="00DF70AD" w:rsidP="00DF70AD">
      <w:pPr>
        <w:spacing w:after="0" w:line="240" w:lineRule="auto"/>
        <w:rPr>
          <w:rFonts w:ascii="Times New Roman" w:eastAsia="Times New Roman" w:hAnsi="Times New Roman" w:cs="Times New Roman"/>
          <w:sz w:val="24"/>
          <w:szCs w:val="20"/>
        </w:rPr>
      </w:pPr>
    </w:p>
    <w:p w:rsidR="00DF70AD" w:rsidRPr="00DF70AD" w:rsidRDefault="00DF70AD" w:rsidP="00DF70AD">
      <w:pPr>
        <w:spacing w:after="0" w:line="240" w:lineRule="auto"/>
        <w:rPr>
          <w:rFonts w:ascii="Times New Roman" w:eastAsia="Times New Roman" w:hAnsi="Times New Roman" w:cs="Times New Roman"/>
          <w:sz w:val="24"/>
          <w:szCs w:val="20"/>
        </w:rPr>
      </w:pPr>
    </w:p>
    <w:p w:rsidR="00DF70AD" w:rsidRPr="00DF70AD" w:rsidRDefault="00DF70AD" w:rsidP="00DF70AD">
      <w:pPr>
        <w:spacing w:after="0" w:line="240" w:lineRule="auto"/>
        <w:rPr>
          <w:rFonts w:ascii="Times New Roman" w:eastAsia="Times New Roman" w:hAnsi="Times New Roman" w:cs="Times New Roman"/>
          <w:sz w:val="24"/>
          <w:szCs w:val="20"/>
        </w:rPr>
      </w:pPr>
      <w:r w:rsidRPr="00DF70AD">
        <w:rPr>
          <w:rFonts w:ascii="Times New Roman" w:eastAsia="Times New Roman" w:hAnsi="Times New Roman" w:cs="Times New Roman"/>
          <w:sz w:val="24"/>
          <w:szCs w:val="20"/>
        </w:rPr>
        <w:t>NAME_____________________________________________</w:t>
      </w:r>
    </w:p>
    <w:p w:rsidR="00DF70AD" w:rsidRPr="00DF70AD" w:rsidRDefault="00DF70AD" w:rsidP="00DF70AD">
      <w:pPr>
        <w:spacing w:after="0" w:line="240" w:lineRule="auto"/>
        <w:rPr>
          <w:rFonts w:ascii="Times New Roman" w:eastAsia="Times New Roman" w:hAnsi="Times New Roman" w:cs="Times New Roman"/>
          <w:sz w:val="24"/>
          <w:szCs w:val="20"/>
        </w:rPr>
      </w:pPr>
    </w:p>
    <w:p w:rsidR="00DF70AD" w:rsidRPr="00DF70AD" w:rsidRDefault="00DF70AD" w:rsidP="00DF70AD">
      <w:pPr>
        <w:spacing w:after="0" w:line="240" w:lineRule="auto"/>
        <w:rPr>
          <w:rFonts w:ascii="Times New Roman" w:eastAsia="Times New Roman" w:hAnsi="Times New Roman" w:cs="Times New Roman"/>
          <w:sz w:val="24"/>
          <w:szCs w:val="20"/>
        </w:rPr>
      </w:pPr>
    </w:p>
    <w:p w:rsidR="00DF70AD" w:rsidRPr="00DF70AD" w:rsidRDefault="00DF70AD" w:rsidP="00DF70AD">
      <w:pPr>
        <w:spacing w:after="0" w:line="240" w:lineRule="auto"/>
        <w:rPr>
          <w:rFonts w:ascii="Times New Roman" w:eastAsia="Times New Roman" w:hAnsi="Times New Roman" w:cs="Times New Roman"/>
          <w:sz w:val="24"/>
          <w:szCs w:val="20"/>
        </w:rPr>
      </w:pPr>
      <w:r w:rsidRPr="00DF70AD">
        <w:rPr>
          <w:rFonts w:ascii="Times New Roman" w:eastAsia="Times New Roman" w:hAnsi="Times New Roman" w:cs="Times New Roman"/>
          <w:sz w:val="24"/>
          <w:szCs w:val="20"/>
        </w:rPr>
        <w:t>BUSINESS NAME__________________________________________________________</w:t>
      </w:r>
    </w:p>
    <w:p w:rsidR="00DF70AD" w:rsidRPr="00DF70AD" w:rsidRDefault="00DF70AD" w:rsidP="00DF70AD">
      <w:pPr>
        <w:spacing w:after="0" w:line="240" w:lineRule="auto"/>
        <w:rPr>
          <w:rFonts w:ascii="Times New Roman" w:eastAsia="Times New Roman" w:hAnsi="Times New Roman" w:cs="Times New Roman"/>
          <w:sz w:val="24"/>
          <w:szCs w:val="20"/>
        </w:rPr>
      </w:pPr>
    </w:p>
    <w:p w:rsidR="00DF70AD" w:rsidRPr="00DF70AD" w:rsidRDefault="00DF70AD" w:rsidP="00DF70AD">
      <w:pPr>
        <w:spacing w:after="0" w:line="240" w:lineRule="auto"/>
        <w:rPr>
          <w:rFonts w:ascii="Times New Roman" w:eastAsia="Times New Roman" w:hAnsi="Times New Roman" w:cs="Times New Roman"/>
          <w:sz w:val="24"/>
          <w:szCs w:val="20"/>
        </w:rPr>
      </w:pPr>
    </w:p>
    <w:p w:rsidR="00DF70AD" w:rsidRPr="00DF70AD" w:rsidRDefault="00DF70AD" w:rsidP="00DF70AD">
      <w:pPr>
        <w:spacing w:after="0" w:line="240" w:lineRule="auto"/>
        <w:rPr>
          <w:rFonts w:ascii="Times New Roman" w:eastAsia="Times New Roman" w:hAnsi="Times New Roman" w:cs="Times New Roman"/>
          <w:sz w:val="24"/>
          <w:szCs w:val="20"/>
        </w:rPr>
      </w:pPr>
      <w:r w:rsidRPr="00DF70AD">
        <w:rPr>
          <w:rFonts w:ascii="Times New Roman" w:eastAsia="Times New Roman" w:hAnsi="Times New Roman" w:cs="Times New Roman"/>
          <w:sz w:val="24"/>
          <w:szCs w:val="20"/>
        </w:rPr>
        <w:t>EMAIL ADDRESS_______________________________________________________</w:t>
      </w:r>
    </w:p>
    <w:p w:rsidR="00DF70AD" w:rsidRPr="00DF70AD" w:rsidRDefault="00DF70AD" w:rsidP="00DF70AD">
      <w:pPr>
        <w:spacing w:after="0" w:line="240" w:lineRule="auto"/>
        <w:rPr>
          <w:rFonts w:ascii="Times New Roman" w:eastAsia="Times New Roman" w:hAnsi="Times New Roman" w:cs="Times New Roman"/>
          <w:sz w:val="24"/>
          <w:szCs w:val="20"/>
        </w:rPr>
      </w:pPr>
    </w:p>
    <w:p w:rsidR="00DF70AD" w:rsidRPr="00DF70AD" w:rsidRDefault="00DF70AD" w:rsidP="00DF70AD">
      <w:pPr>
        <w:spacing w:after="0" w:line="240" w:lineRule="auto"/>
        <w:rPr>
          <w:rFonts w:ascii="Times New Roman" w:eastAsia="Times New Roman" w:hAnsi="Times New Roman" w:cs="Times New Roman"/>
          <w:sz w:val="24"/>
          <w:szCs w:val="20"/>
        </w:rPr>
      </w:pPr>
    </w:p>
    <w:p w:rsidR="00DF70AD" w:rsidRPr="00DF70AD" w:rsidRDefault="00DF70AD" w:rsidP="00DF70AD">
      <w:pPr>
        <w:spacing w:after="0" w:line="240" w:lineRule="auto"/>
        <w:rPr>
          <w:rFonts w:ascii="Times New Roman" w:eastAsia="Times New Roman" w:hAnsi="Times New Roman" w:cs="Times New Roman"/>
          <w:sz w:val="24"/>
          <w:szCs w:val="20"/>
        </w:rPr>
      </w:pPr>
      <w:r w:rsidRPr="00DF70AD">
        <w:rPr>
          <w:rFonts w:ascii="Times New Roman" w:eastAsia="Times New Roman" w:hAnsi="Times New Roman" w:cs="Times New Roman"/>
          <w:sz w:val="24"/>
          <w:szCs w:val="20"/>
        </w:rPr>
        <w:t>MAILING ADDRESS_____________________________________________________</w:t>
      </w:r>
    </w:p>
    <w:p w:rsidR="00DF70AD" w:rsidRPr="00DF70AD" w:rsidRDefault="00DF70AD" w:rsidP="00DF70AD">
      <w:pPr>
        <w:spacing w:after="0" w:line="240" w:lineRule="auto"/>
        <w:rPr>
          <w:rFonts w:ascii="Times New Roman" w:eastAsia="Times New Roman" w:hAnsi="Times New Roman" w:cs="Times New Roman"/>
          <w:sz w:val="24"/>
          <w:szCs w:val="20"/>
        </w:rPr>
      </w:pPr>
    </w:p>
    <w:p w:rsidR="00DF70AD" w:rsidRPr="00DF70AD" w:rsidRDefault="00DF70AD" w:rsidP="00DF70AD">
      <w:pPr>
        <w:spacing w:after="0" w:line="240" w:lineRule="auto"/>
        <w:rPr>
          <w:rFonts w:ascii="Times New Roman" w:eastAsia="Times New Roman" w:hAnsi="Times New Roman" w:cs="Times New Roman"/>
          <w:sz w:val="24"/>
          <w:szCs w:val="20"/>
        </w:rPr>
      </w:pPr>
    </w:p>
    <w:p w:rsidR="00DF70AD" w:rsidRPr="00DF70AD" w:rsidRDefault="00DF70AD" w:rsidP="00DF70AD">
      <w:pPr>
        <w:spacing w:after="0" w:line="240" w:lineRule="auto"/>
        <w:rPr>
          <w:rFonts w:ascii="Times New Roman" w:eastAsia="Times New Roman" w:hAnsi="Times New Roman" w:cs="Times New Roman"/>
          <w:sz w:val="24"/>
          <w:szCs w:val="20"/>
        </w:rPr>
      </w:pPr>
      <w:r w:rsidRPr="00DF70AD">
        <w:rPr>
          <w:rFonts w:ascii="Times New Roman" w:eastAsia="Times New Roman" w:hAnsi="Times New Roman" w:cs="Times New Roman"/>
          <w:sz w:val="24"/>
          <w:szCs w:val="20"/>
        </w:rPr>
        <w:t>CITY_____________________________STATE_____________ZIP______________</w:t>
      </w:r>
    </w:p>
    <w:p w:rsidR="00DF70AD" w:rsidRPr="00DF70AD" w:rsidRDefault="00DF70AD" w:rsidP="00DF70AD">
      <w:pPr>
        <w:spacing w:after="0" w:line="240" w:lineRule="auto"/>
        <w:rPr>
          <w:rFonts w:ascii="Times New Roman" w:eastAsia="Times New Roman" w:hAnsi="Times New Roman" w:cs="Times New Roman"/>
          <w:sz w:val="24"/>
          <w:szCs w:val="20"/>
        </w:rPr>
      </w:pPr>
    </w:p>
    <w:p w:rsidR="00DF70AD" w:rsidRPr="00DF70AD" w:rsidRDefault="00DF70AD" w:rsidP="00DF70AD">
      <w:pPr>
        <w:spacing w:after="0" w:line="240" w:lineRule="auto"/>
        <w:rPr>
          <w:rFonts w:ascii="Times New Roman" w:eastAsia="Times New Roman" w:hAnsi="Times New Roman" w:cs="Times New Roman"/>
          <w:sz w:val="24"/>
          <w:szCs w:val="20"/>
        </w:rPr>
      </w:pPr>
    </w:p>
    <w:p w:rsidR="00DF70AD" w:rsidRPr="00DF70AD" w:rsidRDefault="00DF70AD" w:rsidP="00DF70AD">
      <w:pPr>
        <w:spacing w:after="0" w:line="240" w:lineRule="auto"/>
        <w:rPr>
          <w:rFonts w:ascii="Times New Roman" w:eastAsia="Times New Roman" w:hAnsi="Times New Roman" w:cs="Times New Roman"/>
          <w:sz w:val="24"/>
          <w:szCs w:val="20"/>
        </w:rPr>
      </w:pPr>
      <w:r w:rsidRPr="00DF70AD">
        <w:rPr>
          <w:rFonts w:ascii="Times New Roman" w:eastAsia="Times New Roman" w:hAnsi="Times New Roman" w:cs="Times New Roman"/>
          <w:sz w:val="24"/>
          <w:szCs w:val="20"/>
        </w:rPr>
        <w:t xml:space="preserve">TELEPHONE #_______________________    FAX#______________________ </w:t>
      </w:r>
    </w:p>
    <w:p w:rsidR="00DF70AD" w:rsidRPr="00DF70AD" w:rsidRDefault="00DF70AD" w:rsidP="00DF70AD">
      <w:pPr>
        <w:spacing w:after="0" w:line="240" w:lineRule="auto"/>
        <w:rPr>
          <w:rFonts w:ascii="Times New Roman" w:eastAsia="Times New Roman" w:hAnsi="Times New Roman" w:cs="Times New Roman"/>
          <w:sz w:val="24"/>
          <w:szCs w:val="20"/>
        </w:rPr>
      </w:pPr>
    </w:p>
    <w:p w:rsidR="00DF70AD" w:rsidRPr="00DF70AD" w:rsidRDefault="00DF70AD" w:rsidP="00DF70AD">
      <w:pPr>
        <w:spacing w:after="0" w:line="240" w:lineRule="auto"/>
        <w:rPr>
          <w:rFonts w:ascii="Times New Roman" w:eastAsia="Times New Roman" w:hAnsi="Times New Roman" w:cs="Times New Roman"/>
          <w:sz w:val="24"/>
          <w:szCs w:val="20"/>
        </w:rPr>
      </w:pPr>
      <w:r w:rsidRPr="00DF70AD">
        <w:rPr>
          <w:rFonts w:ascii="Times New Roman" w:eastAsia="Times New Roman" w:hAnsi="Times New Roman" w:cs="Times New Roman"/>
          <w:sz w:val="24"/>
          <w:szCs w:val="20"/>
        </w:rPr>
        <w:t>COST (includes 1 social ticket)    _____@$110 = _________</w:t>
      </w:r>
      <w:r w:rsidRPr="00DF70AD">
        <w:rPr>
          <w:rFonts w:ascii="Times New Roman" w:eastAsia="Times New Roman" w:hAnsi="Times New Roman" w:cs="Times New Roman"/>
          <w:sz w:val="24"/>
          <w:szCs w:val="20"/>
          <w:u w:val="single"/>
        </w:rPr>
        <w:t xml:space="preserve"> </w:t>
      </w:r>
    </w:p>
    <w:p w:rsidR="00DF70AD" w:rsidRPr="00DF70AD" w:rsidRDefault="00DF70AD" w:rsidP="00DF70AD">
      <w:pPr>
        <w:spacing w:after="0" w:line="240" w:lineRule="auto"/>
        <w:rPr>
          <w:rFonts w:ascii="Times New Roman" w:eastAsia="Times New Roman" w:hAnsi="Times New Roman" w:cs="Times New Roman"/>
          <w:sz w:val="24"/>
          <w:szCs w:val="20"/>
        </w:rPr>
      </w:pPr>
      <w:r w:rsidRPr="00DF70AD">
        <w:rPr>
          <w:rFonts w:ascii="Times New Roman" w:eastAsia="Times New Roman" w:hAnsi="Times New Roman" w:cs="Times New Roman"/>
          <w:sz w:val="24"/>
          <w:szCs w:val="20"/>
        </w:rPr>
        <w:t>EXTRA SOCIAL TICKETS</w:t>
      </w:r>
      <w:r w:rsidRPr="00DF70AD">
        <w:rPr>
          <w:rFonts w:ascii="Times New Roman" w:eastAsia="Times New Roman" w:hAnsi="Times New Roman" w:cs="Times New Roman"/>
          <w:sz w:val="24"/>
          <w:szCs w:val="20"/>
        </w:rPr>
        <w:tab/>
        <w:t xml:space="preserve">      _____@ $</w:t>
      </w:r>
      <w:proofErr w:type="gramStart"/>
      <w:r w:rsidRPr="00DF70AD">
        <w:rPr>
          <w:rFonts w:ascii="Times New Roman" w:eastAsia="Times New Roman" w:hAnsi="Times New Roman" w:cs="Times New Roman"/>
          <w:sz w:val="24"/>
          <w:szCs w:val="20"/>
        </w:rPr>
        <w:t>30  =</w:t>
      </w:r>
      <w:proofErr w:type="gramEnd"/>
      <w:r w:rsidRPr="00DF70AD">
        <w:rPr>
          <w:rFonts w:ascii="Times New Roman" w:eastAsia="Times New Roman" w:hAnsi="Times New Roman" w:cs="Times New Roman"/>
          <w:sz w:val="24"/>
          <w:szCs w:val="20"/>
        </w:rPr>
        <w:t xml:space="preserve"> _________</w:t>
      </w:r>
    </w:p>
    <w:p w:rsidR="00DF70AD" w:rsidRPr="00DF70AD" w:rsidRDefault="00DF70AD" w:rsidP="00DF70AD">
      <w:pPr>
        <w:spacing w:after="0" w:line="240" w:lineRule="auto"/>
        <w:rPr>
          <w:rFonts w:ascii="Times New Roman" w:eastAsia="Times New Roman" w:hAnsi="Times New Roman" w:cs="Times New Roman"/>
          <w:sz w:val="24"/>
          <w:szCs w:val="20"/>
        </w:rPr>
      </w:pPr>
    </w:p>
    <w:p w:rsidR="00DF70AD" w:rsidRPr="00DF70AD" w:rsidRDefault="00DF70AD" w:rsidP="00DF70AD">
      <w:pPr>
        <w:spacing w:after="0" w:line="240" w:lineRule="auto"/>
        <w:rPr>
          <w:rFonts w:ascii="Times New Roman" w:eastAsia="Times New Roman" w:hAnsi="Times New Roman" w:cs="Times New Roman"/>
          <w:sz w:val="24"/>
          <w:szCs w:val="20"/>
        </w:rPr>
      </w:pPr>
      <w:r w:rsidRPr="00DF70AD">
        <w:rPr>
          <w:rFonts w:ascii="Times New Roman" w:eastAsia="Times New Roman" w:hAnsi="Times New Roman" w:cs="Times New Roman"/>
          <w:sz w:val="24"/>
          <w:szCs w:val="20"/>
        </w:rPr>
        <w:tab/>
      </w:r>
      <w:r w:rsidRPr="00DF70AD">
        <w:rPr>
          <w:rFonts w:ascii="Times New Roman" w:eastAsia="Times New Roman" w:hAnsi="Times New Roman" w:cs="Times New Roman"/>
          <w:sz w:val="24"/>
          <w:szCs w:val="20"/>
        </w:rPr>
        <w:tab/>
      </w:r>
      <w:r w:rsidRPr="00DF70AD">
        <w:rPr>
          <w:rFonts w:ascii="Times New Roman" w:eastAsia="Times New Roman" w:hAnsi="Times New Roman" w:cs="Times New Roman"/>
          <w:sz w:val="24"/>
          <w:szCs w:val="20"/>
        </w:rPr>
        <w:tab/>
      </w:r>
      <w:r w:rsidRPr="00DF70AD">
        <w:rPr>
          <w:rFonts w:ascii="Times New Roman" w:eastAsia="Times New Roman" w:hAnsi="Times New Roman" w:cs="Times New Roman"/>
          <w:sz w:val="24"/>
          <w:szCs w:val="20"/>
        </w:rPr>
        <w:tab/>
      </w:r>
      <w:r w:rsidRPr="00DF70AD">
        <w:rPr>
          <w:rFonts w:ascii="Times New Roman" w:eastAsia="Times New Roman" w:hAnsi="Times New Roman" w:cs="Times New Roman"/>
          <w:sz w:val="24"/>
          <w:szCs w:val="20"/>
        </w:rPr>
        <w:tab/>
        <w:t>TOTAL     _________</w:t>
      </w:r>
    </w:p>
    <w:p w:rsidR="00DF70AD" w:rsidRPr="00DF70AD" w:rsidRDefault="00DF70AD" w:rsidP="00DF70AD">
      <w:pPr>
        <w:spacing w:after="0" w:line="240" w:lineRule="auto"/>
        <w:rPr>
          <w:rFonts w:ascii="Times New Roman" w:eastAsia="Times New Roman" w:hAnsi="Times New Roman" w:cs="Times New Roman"/>
          <w:sz w:val="24"/>
          <w:szCs w:val="20"/>
        </w:rPr>
      </w:pPr>
    </w:p>
    <w:p w:rsidR="00DF70AD" w:rsidRPr="00DF70AD" w:rsidRDefault="00DF70AD" w:rsidP="00DF70AD">
      <w:pPr>
        <w:spacing w:after="0" w:line="240" w:lineRule="auto"/>
        <w:jc w:val="center"/>
        <w:rPr>
          <w:rFonts w:ascii="Times New Roman" w:eastAsia="Times New Roman" w:hAnsi="Times New Roman" w:cs="Times New Roman"/>
          <w:b/>
          <w:sz w:val="24"/>
          <w:szCs w:val="20"/>
        </w:rPr>
      </w:pPr>
      <w:r w:rsidRPr="00DF70AD">
        <w:rPr>
          <w:rFonts w:ascii="Times New Roman" w:eastAsia="Times New Roman" w:hAnsi="Times New Roman" w:cs="Times New Roman"/>
          <w:b/>
          <w:sz w:val="24"/>
          <w:szCs w:val="20"/>
        </w:rPr>
        <w:t>MAKE CHECKS PAYABLE TO:</w:t>
      </w:r>
    </w:p>
    <w:p w:rsidR="00DF70AD" w:rsidRPr="00DF70AD" w:rsidRDefault="00DF70AD" w:rsidP="00DF70AD">
      <w:pPr>
        <w:spacing w:after="0" w:line="240" w:lineRule="auto"/>
        <w:jc w:val="center"/>
        <w:rPr>
          <w:rFonts w:ascii="Times New Roman" w:eastAsia="Times New Roman" w:hAnsi="Times New Roman" w:cs="Times New Roman"/>
          <w:b/>
          <w:sz w:val="24"/>
          <w:szCs w:val="20"/>
        </w:rPr>
      </w:pPr>
      <w:r w:rsidRPr="00DF70AD">
        <w:rPr>
          <w:rFonts w:ascii="Times New Roman" w:eastAsia="Times New Roman" w:hAnsi="Times New Roman" w:cs="Times New Roman"/>
          <w:b/>
          <w:sz w:val="24"/>
          <w:szCs w:val="20"/>
        </w:rPr>
        <w:t>CTUIR</w:t>
      </w:r>
    </w:p>
    <w:p w:rsidR="00DF70AD" w:rsidRPr="00DF70AD" w:rsidRDefault="00DF70AD" w:rsidP="00DF70AD">
      <w:pPr>
        <w:spacing w:after="0" w:line="240" w:lineRule="auto"/>
        <w:jc w:val="center"/>
        <w:rPr>
          <w:rFonts w:ascii="Times New Roman" w:eastAsia="Times New Roman" w:hAnsi="Times New Roman" w:cs="Times New Roman"/>
          <w:b/>
          <w:sz w:val="24"/>
          <w:szCs w:val="20"/>
        </w:rPr>
      </w:pPr>
      <w:r w:rsidRPr="00DF70AD">
        <w:rPr>
          <w:rFonts w:ascii="Times New Roman" w:eastAsia="Times New Roman" w:hAnsi="Times New Roman" w:cs="Times New Roman"/>
          <w:b/>
          <w:sz w:val="24"/>
          <w:szCs w:val="20"/>
        </w:rPr>
        <w:t>Memo:  NWFCC 2014</w:t>
      </w:r>
    </w:p>
    <w:p w:rsidR="00DF70AD" w:rsidRPr="00DF70AD" w:rsidRDefault="00DF70AD" w:rsidP="00DF70AD">
      <w:pPr>
        <w:spacing w:after="0" w:line="240" w:lineRule="auto"/>
        <w:rPr>
          <w:rFonts w:ascii="Times New Roman" w:eastAsia="Times New Roman" w:hAnsi="Times New Roman" w:cs="Times New Roman"/>
          <w:sz w:val="24"/>
          <w:szCs w:val="20"/>
        </w:rPr>
      </w:pPr>
    </w:p>
    <w:p w:rsidR="00DF70AD" w:rsidRPr="00DF70AD" w:rsidRDefault="00DF70AD" w:rsidP="00DF70AD">
      <w:pPr>
        <w:spacing w:after="0" w:line="240" w:lineRule="auto"/>
        <w:jc w:val="center"/>
        <w:rPr>
          <w:rFonts w:ascii="Times New Roman" w:eastAsia="Times New Roman" w:hAnsi="Times New Roman" w:cs="Times New Roman"/>
          <w:sz w:val="24"/>
          <w:szCs w:val="20"/>
        </w:rPr>
      </w:pPr>
      <w:r w:rsidRPr="00DF70AD">
        <w:rPr>
          <w:rFonts w:ascii="Times New Roman" w:eastAsia="Times New Roman" w:hAnsi="Times New Roman" w:cs="Times New Roman"/>
          <w:b/>
          <w:sz w:val="24"/>
          <w:szCs w:val="20"/>
          <w:u w:val="single"/>
        </w:rPr>
        <w:t>SEND REGISTRATON FORM TO</w:t>
      </w:r>
      <w:r w:rsidRPr="00DF70AD">
        <w:rPr>
          <w:rFonts w:ascii="Times New Roman" w:eastAsia="Times New Roman" w:hAnsi="Times New Roman" w:cs="Times New Roman"/>
          <w:sz w:val="24"/>
          <w:szCs w:val="20"/>
        </w:rPr>
        <w:t>:</w:t>
      </w:r>
    </w:p>
    <w:p w:rsidR="00DF70AD" w:rsidRPr="00DF70AD" w:rsidRDefault="00DF70AD" w:rsidP="00DF70AD">
      <w:pPr>
        <w:spacing w:after="0" w:line="240" w:lineRule="auto"/>
        <w:jc w:val="center"/>
        <w:rPr>
          <w:rFonts w:ascii="Times New Roman" w:eastAsia="Times New Roman" w:hAnsi="Times New Roman" w:cs="Times New Roman"/>
          <w:sz w:val="24"/>
          <w:szCs w:val="20"/>
        </w:rPr>
      </w:pPr>
    </w:p>
    <w:p w:rsidR="00DF70AD" w:rsidRPr="00DF70AD" w:rsidRDefault="00DF70AD" w:rsidP="00DF70AD">
      <w:pPr>
        <w:spacing w:after="0" w:line="240" w:lineRule="auto"/>
        <w:jc w:val="center"/>
        <w:rPr>
          <w:rFonts w:ascii="Times New Roman" w:eastAsia="Times New Roman" w:hAnsi="Times New Roman" w:cs="Times New Roman"/>
          <w:b/>
          <w:sz w:val="24"/>
          <w:szCs w:val="20"/>
        </w:rPr>
      </w:pPr>
      <w:r w:rsidRPr="00DF70AD">
        <w:rPr>
          <w:rFonts w:ascii="Times New Roman" w:eastAsia="Times New Roman" w:hAnsi="Times New Roman" w:cs="Times New Roman"/>
          <w:b/>
          <w:sz w:val="24"/>
          <w:szCs w:val="20"/>
        </w:rPr>
        <w:t>Margaret Anderson – Registration Coordinator</w:t>
      </w:r>
    </w:p>
    <w:p w:rsidR="00DF70AD" w:rsidRPr="00DF70AD" w:rsidRDefault="00DF70AD" w:rsidP="00DF70AD">
      <w:pPr>
        <w:spacing w:after="0" w:line="240" w:lineRule="auto"/>
        <w:jc w:val="center"/>
        <w:rPr>
          <w:rFonts w:ascii="Times New Roman" w:eastAsia="Times New Roman" w:hAnsi="Times New Roman" w:cs="Times New Roman"/>
          <w:b/>
          <w:sz w:val="24"/>
          <w:szCs w:val="20"/>
        </w:rPr>
      </w:pPr>
      <w:r w:rsidRPr="00DF70AD">
        <w:rPr>
          <w:rFonts w:ascii="Times New Roman" w:eastAsia="Times New Roman" w:hAnsi="Times New Roman" w:cs="Times New Roman"/>
          <w:b/>
          <w:sz w:val="24"/>
          <w:szCs w:val="20"/>
        </w:rPr>
        <w:t>NWFCC</w:t>
      </w:r>
    </w:p>
    <w:p w:rsidR="00DF70AD" w:rsidRPr="00DF70AD" w:rsidRDefault="00DF70AD" w:rsidP="00DF70AD">
      <w:pPr>
        <w:autoSpaceDE w:val="0"/>
        <w:autoSpaceDN w:val="0"/>
        <w:adjustRightInd w:val="0"/>
        <w:spacing w:after="0" w:line="240" w:lineRule="atLeast"/>
        <w:jc w:val="center"/>
        <w:rPr>
          <w:rFonts w:ascii="Times New Roman" w:eastAsia="Times New Roman" w:hAnsi="Times New Roman" w:cs="Times New Roman"/>
          <w:b/>
          <w:color w:val="000000"/>
          <w:sz w:val="24"/>
          <w:szCs w:val="24"/>
        </w:rPr>
      </w:pPr>
      <w:r w:rsidRPr="00DF70AD">
        <w:rPr>
          <w:rFonts w:ascii="Times New Roman" w:eastAsia="Times New Roman" w:hAnsi="Times New Roman" w:cs="Times New Roman"/>
          <w:b/>
          <w:color w:val="000000"/>
          <w:sz w:val="24"/>
          <w:szCs w:val="24"/>
        </w:rPr>
        <w:t xml:space="preserve">1387 S. </w:t>
      </w:r>
      <w:proofErr w:type="spellStart"/>
      <w:r w:rsidRPr="00DF70AD">
        <w:rPr>
          <w:rFonts w:ascii="Times New Roman" w:eastAsia="Times New Roman" w:hAnsi="Times New Roman" w:cs="Times New Roman"/>
          <w:b/>
          <w:color w:val="000000"/>
          <w:sz w:val="24"/>
          <w:szCs w:val="24"/>
        </w:rPr>
        <w:t>Vinnell</w:t>
      </w:r>
      <w:proofErr w:type="spellEnd"/>
      <w:r w:rsidRPr="00DF70AD">
        <w:rPr>
          <w:rFonts w:ascii="Times New Roman" w:eastAsia="Times New Roman" w:hAnsi="Times New Roman" w:cs="Times New Roman"/>
          <w:b/>
          <w:color w:val="000000"/>
          <w:sz w:val="24"/>
          <w:szCs w:val="24"/>
        </w:rPr>
        <w:t xml:space="preserve"> Way, Suite 343</w:t>
      </w:r>
    </w:p>
    <w:p w:rsidR="00DF70AD" w:rsidRPr="00DF70AD" w:rsidRDefault="00DF70AD" w:rsidP="00DF70AD">
      <w:pPr>
        <w:autoSpaceDE w:val="0"/>
        <w:autoSpaceDN w:val="0"/>
        <w:adjustRightInd w:val="0"/>
        <w:spacing w:after="0" w:line="240" w:lineRule="atLeast"/>
        <w:jc w:val="center"/>
        <w:rPr>
          <w:rFonts w:ascii="Times New Roman" w:eastAsia="Times New Roman" w:hAnsi="Times New Roman" w:cs="Times New Roman"/>
          <w:b/>
          <w:color w:val="000000"/>
          <w:sz w:val="24"/>
          <w:szCs w:val="24"/>
        </w:rPr>
      </w:pPr>
      <w:r w:rsidRPr="00DF70AD">
        <w:rPr>
          <w:rFonts w:ascii="Times New Roman" w:eastAsia="Times New Roman" w:hAnsi="Times New Roman" w:cs="Times New Roman"/>
          <w:b/>
          <w:color w:val="000000"/>
          <w:sz w:val="24"/>
          <w:szCs w:val="24"/>
        </w:rPr>
        <w:t>Boise, ID  83709-1657</w:t>
      </w:r>
    </w:p>
    <w:p w:rsidR="00DF70AD" w:rsidRPr="00DF70AD" w:rsidRDefault="00A6312E" w:rsidP="00DF70AD">
      <w:pPr>
        <w:spacing w:after="0" w:line="240" w:lineRule="auto"/>
        <w:jc w:val="center"/>
        <w:rPr>
          <w:rFonts w:ascii="Times New Roman" w:eastAsia="Times New Roman" w:hAnsi="Times New Roman" w:cs="Times New Roman"/>
          <w:sz w:val="24"/>
          <w:szCs w:val="20"/>
        </w:rPr>
      </w:pPr>
      <w:hyperlink r:id="rId18" w:history="1">
        <w:r w:rsidR="00DF70AD" w:rsidRPr="00DF70AD">
          <w:rPr>
            <w:rFonts w:ascii="Times New Roman" w:eastAsia="Times New Roman" w:hAnsi="Times New Roman" w:cs="Times New Roman"/>
            <w:color w:val="0000FF"/>
            <w:sz w:val="24"/>
            <w:szCs w:val="20"/>
            <w:u w:val="single"/>
          </w:rPr>
          <w:t>margaret_m_anderson@fws.gov</w:t>
        </w:r>
      </w:hyperlink>
    </w:p>
    <w:p w:rsidR="00DF70AD" w:rsidRPr="00DF70AD" w:rsidRDefault="00DF70AD" w:rsidP="00DF70AD">
      <w:pPr>
        <w:spacing w:after="0" w:line="240" w:lineRule="auto"/>
        <w:jc w:val="center"/>
        <w:rPr>
          <w:rFonts w:ascii="Times New Roman" w:eastAsia="Times New Roman" w:hAnsi="Times New Roman" w:cs="Times New Roman"/>
          <w:sz w:val="24"/>
          <w:szCs w:val="20"/>
        </w:rPr>
      </w:pPr>
      <w:r w:rsidRPr="00DF70AD">
        <w:rPr>
          <w:rFonts w:ascii="Times New Roman" w:eastAsia="Times New Roman" w:hAnsi="Times New Roman" w:cs="Times New Roman"/>
          <w:b/>
          <w:sz w:val="24"/>
          <w:szCs w:val="20"/>
        </w:rPr>
        <w:t xml:space="preserve">PH # 208-378-5299 FAX # 208-378-5304 </w:t>
      </w:r>
    </w:p>
    <w:sectPr w:rsidR="00DF70AD" w:rsidRPr="00DF70AD" w:rsidSect="00D8047E">
      <w:pgSz w:w="12240" w:h="15840" w:code="1"/>
      <w:pgMar w:top="1880" w:right="1080" w:bottom="1440" w:left="109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D3"/>
    <w:rsid w:val="00094035"/>
    <w:rsid w:val="00127478"/>
    <w:rsid w:val="001C24DC"/>
    <w:rsid w:val="001F026A"/>
    <w:rsid w:val="002357E4"/>
    <w:rsid w:val="002B083C"/>
    <w:rsid w:val="002D3E13"/>
    <w:rsid w:val="00304145"/>
    <w:rsid w:val="00310BDC"/>
    <w:rsid w:val="003141CD"/>
    <w:rsid w:val="003E4171"/>
    <w:rsid w:val="003E7773"/>
    <w:rsid w:val="004271FF"/>
    <w:rsid w:val="0052665C"/>
    <w:rsid w:val="005D054B"/>
    <w:rsid w:val="00625B66"/>
    <w:rsid w:val="00633036"/>
    <w:rsid w:val="007B7C74"/>
    <w:rsid w:val="0081789E"/>
    <w:rsid w:val="009A7B06"/>
    <w:rsid w:val="009D682A"/>
    <w:rsid w:val="009F573B"/>
    <w:rsid w:val="00A13D71"/>
    <w:rsid w:val="00A6312E"/>
    <w:rsid w:val="00A70698"/>
    <w:rsid w:val="00AC51D6"/>
    <w:rsid w:val="00B01206"/>
    <w:rsid w:val="00B0749F"/>
    <w:rsid w:val="00BB63D3"/>
    <w:rsid w:val="00BC2751"/>
    <w:rsid w:val="00BE38EF"/>
    <w:rsid w:val="00BF6650"/>
    <w:rsid w:val="00C02999"/>
    <w:rsid w:val="00C84983"/>
    <w:rsid w:val="00CC15EF"/>
    <w:rsid w:val="00CF40D7"/>
    <w:rsid w:val="00CF6632"/>
    <w:rsid w:val="00D36DF7"/>
    <w:rsid w:val="00D4358D"/>
    <w:rsid w:val="00D8047E"/>
    <w:rsid w:val="00DA388F"/>
    <w:rsid w:val="00DB71BD"/>
    <w:rsid w:val="00DF70AD"/>
    <w:rsid w:val="00E14E27"/>
    <w:rsid w:val="00E209D9"/>
    <w:rsid w:val="00ED7755"/>
    <w:rsid w:val="00EE071F"/>
    <w:rsid w:val="00F11E9C"/>
    <w:rsid w:val="00F278F2"/>
    <w:rsid w:val="00F4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3D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B6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3D3"/>
    <w:rPr>
      <w:rFonts w:ascii="Tahoma" w:hAnsi="Tahoma" w:cs="Tahoma"/>
      <w:sz w:val="16"/>
      <w:szCs w:val="16"/>
    </w:rPr>
  </w:style>
  <w:style w:type="character" w:styleId="Hyperlink">
    <w:name w:val="Hyperlink"/>
    <w:basedOn w:val="DefaultParagraphFont"/>
    <w:uiPriority w:val="99"/>
    <w:unhideWhenUsed/>
    <w:rsid w:val="005D054B"/>
    <w:rPr>
      <w:color w:val="0062A0"/>
      <w:sz w:val="24"/>
      <w:szCs w:val="24"/>
      <w:u w:val="single"/>
      <w:bdr w:val="none" w:sz="0" w:space="0" w:color="auto" w:frame="1"/>
      <w:vertAlign w:val="baseline"/>
    </w:rPr>
  </w:style>
  <w:style w:type="character" w:styleId="FollowedHyperlink">
    <w:name w:val="FollowedHyperlink"/>
    <w:basedOn w:val="DefaultParagraphFont"/>
    <w:uiPriority w:val="99"/>
    <w:semiHidden/>
    <w:unhideWhenUsed/>
    <w:rsid w:val="00BC2751"/>
    <w:rPr>
      <w:color w:val="800080" w:themeColor="followedHyperlink"/>
      <w:u w:val="single"/>
    </w:rPr>
  </w:style>
  <w:style w:type="character" w:styleId="CommentReference">
    <w:name w:val="annotation reference"/>
    <w:basedOn w:val="DefaultParagraphFont"/>
    <w:uiPriority w:val="99"/>
    <w:semiHidden/>
    <w:unhideWhenUsed/>
    <w:rsid w:val="001F026A"/>
    <w:rPr>
      <w:sz w:val="16"/>
      <w:szCs w:val="16"/>
    </w:rPr>
  </w:style>
  <w:style w:type="paragraph" w:styleId="CommentText">
    <w:name w:val="annotation text"/>
    <w:basedOn w:val="Normal"/>
    <w:link w:val="CommentTextChar"/>
    <w:uiPriority w:val="99"/>
    <w:semiHidden/>
    <w:unhideWhenUsed/>
    <w:rsid w:val="001F026A"/>
    <w:pPr>
      <w:spacing w:line="240" w:lineRule="auto"/>
    </w:pPr>
    <w:rPr>
      <w:sz w:val="20"/>
      <w:szCs w:val="20"/>
    </w:rPr>
  </w:style>
  <w:style w:type="character" w:customStyle="1" w:styleId="CommentTextChar">
    <w:name w:val="Comment Text Char"/>
    <w:basedOn w:val="DefaultParagraphFont"/>
    <w:link w:val="CommentText"/>
    <w:uiPriority w:val="99"/>
    <w:semiHidden/>
    <w:rsid w:val="001F026A"/>
    <w:rPr>
      <w:sz w:val="20"/>
      <w:szCs w:val="20"/>
    </w:rPr>
  </w:style>
  <w:style w:type="paragraph" w:styleId="CommentSubject">
    <w:name w:val="annotation subject"/>
    <w:basedOn w:val="CommentText"/>
    <w:next w:val="CommentText"/>
    <w:link w:val="CommentSubjectChar"/>
    <w:uiPriority w:val="99"/>
    <w:semiHidden/>
    <w:unhideWhenUsed/>
    <w:rsid w:val="001F026A"/>
    <w:rPr>
      <w:b/>
      <w:bCs/>
    </w:rPr>
  </w:style>
  <w:style w:type="character" w:customStyle="1" w:styleId="CommentSubjectChar">
    <w:name w:val="Comment Subject Char"/>
    <w:basedOn w:val="CommentTextChar"/>
    <w:link w:val="CommentSubject"/>
    <w:uiPriority w:val="99"/>
    <w:semiHidden/>
    <w:rsid w:val="001F02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3D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B6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3D3"/>
    <w:rPr>
      <w:rFonts w:ascii="Tahoma" w:hAnsi="Tahoma" w:cs="Tahoma"/>
      <w:sz w:val="16"/>
      <w:szCs w:val="16"/>
    </w:rPr>
  </w:style>
  <w:style w:type="character" w:styleId="Hyperlink">
    <w:name w:val="Hyperlink"/>
    <w:basedOn w:val="DefaultParagraphFont"/>
    <w:uiPriority w:val="99"/>
    <w:unhideWhenUsed/>
    <w:rsid w:val="005D054B"/>
    <w:rPr>
      <w:color w:val="0062A0"/>
      <w:sz w:val="24"/>
      <w:szCs w:val="24"/>
      <w:u w:val="single"/>
      <w:bdr w:val="none" w:sz="0" w:space="0" w:color="auto" w:frame="1"/>
      <w:vertAlign w:val="baseline"/>
    </w:rPr>
  </w:style>
  <w:style w:type="character" w:styleId="FollowedHyperlink">
    <w:name w:val="FollowedHyperlink"/>
    <w:basedOn w:val="DefaultParagraphFont"/>
    <w:uiPriority w:val="99"/>
    <w:semiHidden/>
    <w:unhideWhenUsed/>
    <w:rsid w:val="00BC2751"/>
    <w:rPr>
      <w:color w:val="800080" w:themeColor="followedHyperlink"/>
      <w:u w:val="single"/>
    </w:rPr>
  </w:style>
  <w:style w:type="character" w:styleId="CommentReference">
    <w:name w:val="annotation reference"/>
    <w:basedOn w:val="DefaultParagraphFont"/>
    <w:uiPriority w:val="99"/>
    <w:semiHidden/>
    <w:unhideWhenUsed/>
    <w:rsid w:val="001F026A"/>
    <w:rPr>
      <w:sz w:val="16"/>
      <w:szCs w:val="16"/>
    </w:rPr>
  </w:style>
  <w:style w:type="paragraph" w:styleId="CommentText">
    <w:name w:val="annotation text"/>
    <w:basedOn w:val="Normal"/>
    <w:link w:val="CommentTextChar"/>
    <w:uiPriority w:val="99"/>
    <w:semiHidden/>
    <w:unhideWhenUsed/>
    <w:rsid w:val="001F026A"/>
    <w:pPr>
      <w:spacing w:line="240" w:lineRule="auto"/>
    </w:pPr>
    <w:rPr>
      <w:sz w:val="20"/>
      <w:szCs w:val="20"/>
    </w:rPr>
  </w:style>
  <w:style w:type="character" w:customStyle="1" w:styleId="CommentTextChar">
    <w:name w:val="Comment Text Char"/>
    <w:basedOn w:val="DefaultParagraphFont"/>
    <w:link w:val="CommentText"/>
    <w:uiPriority w:val="99"/>
    <w:semiHidden/>
    <w:rsid w:val="001F026A"/>
    <w:rPr>
      <w:sz w:val="20"/>
      <w:szCs w:val="20"/>
    </w:rPr>
  </w:style>
  <w:style w:type="paragraph" w:styleId="CommentSubject">
    <w:name w:val="annotation subject"/>
    <w:basedOn w:val="CommentText"/>
    <w:next w:val="CommentText"/>
    <w:link w:val="CommentSubjectChar"/>
    <w:uiPriority w:val="99"/>
    <w:semiHidden/>
    <w:unhideWhenUsed/>
    <w:rsid w:val="001F026A"/>
    <w:rPr>
      <w:b/>
      <w:bCs/>
    </w:rPr>
  </w:style>
  <w:style w:type="character" w:customStyle="1" w:styleId="CommentSubjectChar">
    <w:name w:val="Comment Subject Char"/>
    <w:basedOn w:val="CommentTextChar"/>
    <w:link w:val="CommentSubject"/>
    <w:uiPriority w:val="99"/>
    <w:semiHidden/>
    <w:rsid w:val="001F02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23signup.com/register?id=yghcf" TargetMode="External"/><Relationship Id="rId13" Type="http://schemas.openxmlformats.org/officeDocument/2006/relationships/hyperlink" Target="file:///C:\Users\mikem\AppData\Local\Microsoft\Windows\Temporary%20Internet%20Files\Content.Outlook\DFB41PNO\AlexaMaine@ctuir.org" TargetMode="External"/><Relationship Id="rId18" Type="http://schemas.openxmlformats.org/officeDocument/2006/relationships/hyperlink" Target="mailto:margaret_m_anderson@fws.gov"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file:///C:\Users\mikem\AppData\Local\Microsoft\Windows\Temporary%20Internet%20Files\Content.Outlook\DFB41PNO\margaret_m_anderson@fws.gov" TargetMode="Externa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wildhorseresort.com/" TargetMode="External"/><Relationship Id="rId5" Type="http://schemas.openxmlformats.org/officeDocument/2006/relationships/image" Target="media/image1.jpeg"/><Relationship Id="rId15" Type="http://schemas.openxmlformats.org/officeDocument/2006/relationships/hyperlink" Target="file:///C:\Users\mikem\AppData\Local\Microsoft\Windows\Temporary%20Internet%20Files\Content.Outlook\DFB41PNO\AlexaMaine@ctuir.org" TargetMode="External"/><Relationship Id="rId10" Type="http://schemas.openxmlformats.org/officeDocument/2006/relationships/hyperlink" Target="http://nwfcc2014.magix.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ndletonchamber.com/" TargetMode="External"/><Relationship Id="rId14" Type="http://schemas.openxmlformats.org/officeDocument/2006/relationships/hyperlink" Target="mailto:jonlovrak@ctu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90214A20</Template>
  <TotalTime>2</TotalTime>
  <Pages>5</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Reservati</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McLean</dc:creator>
  <cp:lastModifiedBy>Mike McLean</cp:lastModifiedBy>
  <cp:revision>4</cp:revision>
  <dcterms:created xsi:type="dcterms:W3CDTF">2014-08-06T14:45:00Z</dcterms:created>
  <dcterms:modified xsi:type="dcterms:W3CDTF">2014-08-06T15:26:00Z</dcterms:modified>
</cp:coreProperties>
</file>